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0F" w:rsidRPr="0027038D" w:rsidRDefault="00162B0F" w:rsidP="00A71741">
      <w:r w:rsidRPr="0027038D">
        <w:t xml:space="preserve">  </w:t>
      </w:r>
      <w:r w:rsidR="00E00D58" w:rsidRPr="0027038D">
        <w:rPr>
          <w:noProof/>
          <w:lang w:val="en-US"/>
        </w:rPr>
        <w:drawing>
          <wp:inline distT="0" distB="0" distL="0" distR="0" wp14:anchorId="45292E3B" wp14:editId="3307DD64">
            <wp:extent cx="1953491" cy="555625"/>
            <wp:effectExtent l="0" t="0" r="889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410" cy="6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7038D">
        <w:t xml:space="preserve">       </w:t>
      </w:r>
      <w:r w:rsidR="00EB6DDF">
        <w:t xml:space="preserve">     </w:t>
      </w:r>
      <w:r w:rsidR="00EB6DDF">
        <w:rPr>
          <w:noProof/>
          <w:lang w:val="en-US"/>
        </w:rPr>
        <w:drawing>
          <wp:inline distT="0" distB="0" distL="0" distR="0" wp14:anchorId="55326D63" wp14:editId="02F150C1">
            <wp:extent cx="570859" cy="571500"/>
            <wp:effectExtent l="0" t="0" r="127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61" cy="58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7038D">
        <w:t xml:space="preserve">    </w:t>
      </w:r>
      <w:r w:rsidR="00EB6DDF">
        <w:t xml:space="preserve">     </w:t>
      </w:r>
      <w:r w:rsidRPr="0027038D">
        <w:t xml:space="preserve">      </w:t>
      </w:r>
      <w:r w:rsidR="00EB6DDF">
        <w:rPr>
          <w:noProof/>
          <w:lang w:val="en-US"/>
        </w:rPr>
        <w:drawing>
          <wp:inline distT="0" distB="0" distL="0" distR="0" wp14:anchorId="7E06AA44" wp14:editId="18A1BE38">
            <wp:extent cx="2547937" cy="447675"/>
            <wp:effectExtent l="0" t="0" r="5080" b="0"/>
            <wp:docPr id="9" name="Рисунок 14" descr="Official_лого- CYBPHYS-сереб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 descr="Official_лого- CYBPHYS-серебр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05" cy="4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38D">
        <w:t xml:space="preserve">                          </w:t>
      </w:r>
      <w:r w:rsidR="00742FD0" w:rsidRPr="0027038D">
        <w:t xml:space="preserve">                               </w:t>
      </w:r>
      <w:r w:rsidRPr="0027038D">
        <w:t xml:space="preserve">                   </w:t>
      </w:r>
    </w:p>
    <w:p w:rsidR="006E1B44" w:rsidRDefault="006E1B44" w:rsidP="00945995">
      <w:pPr>
        <w:jc w:val="center"/>
        <w:rPr>
          <w:b/>
          <w:i/>
          <w:color w:val="C00000"/>
          <w:sz w:val="32"/>
        </w:rPr>
      </w:pPr>
    </w:p>
    <w:p w:rsidR="00162B0F" w:rsidRPr="00516382" w:rsidRDefault="00516382" w:rsidP="00945995">
      <w:pPr>
        <w:jc w:val="center"/>
        <w:rPr>
          <w:b/>
          <w:i/>
          <w:color w:val="C00000"/>
          <w:sz w:val="32"/>
        </w:rPr>
      </w:pPr>
      <w:r w:rsidRPr="00516382">
        <w:rPr>
          <w:b/>
          <w:i/>
          <w:color w:val="C00000"/>
          <w:sz w:val="32"/>
        </w:rPr>
        <w:t>A preliminary agenda</w:t>
      </w:r>
    </w:p>
    <w:p w:rsidR="00960D96" w:rsidRDefault="00960D96" w:rsidP="00DC1B82">
      <w:pPr>
        <w:jc w:val="center"/>
        <w:rPr>
          <w:rFonts w:ascii="Verdana" w:hAnsi="Verdana" w:cs="Arial"/>
          <w:b/>
          <w:bCs/>
          <w:color w:val="632423"/>
          <w:sz w:val="28"/>
          <w:szCs w:val="28"/>
        </w:rPr>
      </w:pPr>
      <w:r w:rsidRPr="00960D96">
        <w:rPr>
          <w:rFonts w:ascii="Verdana" w:hAnsi="Verdana" w:cs="Arial"/>
          <w:b/>
          <w:bCs/>
          <w:color w:val="632423"/>
          <w:sz w:val="28"/>
          <w:szCs w:val="28"/>
        </w:rPr>
        <w:t>Development of practically-oriented student-centred education in the field of mode</w:t>
      </w:r>
      <w:r>
        <w:rPr>
          <w:rFonts w:ascii="Verdana" w:hAnsi="Verdana" w:cs="Arial"/>
          <w:b/>
          <w:bCs/>
          <w:color w:val="632423"/>
          <w:sz w:val="28"/>
          <w:szCs w:val="28"/>
        </w:rPr>
        <w:t xml:space="preserve">lling of Cyber-Physical Systems - </w:t>
      </w:r>
      <w:r w:rsidRPr="00960D96">
        <w:rPr>
          <w:rFonts w:ascii="Verdana" w:hAnsi="Verdana" w:cs="Arial"/>
          <w:b/>
          <w:bCs/>
          <w:color w:val="632423"/>
          <w:sz w:val="28"/>
          <w:szCs w:val="28"/>
        </w:rPr>
        <w:t>CybPhys: 609557</w:t>
      </w:r>
    </w:p>
    <w:p w:rsidR="00960D96" w:rsidRDefault="00960D96" w:rsidP="00DC1B82">
      <w:pPr>
        <w:jc w:val="center"/>
        <w:rPr>
          <w:rFonts w:ascii="Verdana" w:hAnsi="Verdana" w:cs="Arial"/>
          <w:b/>
          <w:bCs/>
          <w:color w:val="632423"/>
          <w:sz w:val="28"/>
          <w:szCs w:val="28"/>
        </w:rPr>
      </w:pPr>
    </w:p>
    <w:p w:rsidR="00162B0F" w:rsidRPr="00960D96" w:rsidRDefault="00C40EE5" w:rsidP="00DC1B82">
      <w:pPr>
        <w:jc w:val="center"/>
        <w:rPr>
          <w:rFonts w:ascii="Verdana" w:hAnsi="Verdana" w:cs="Arial"/>
          <w:b/>
          <w:bCs/>
          <w:color w:val="244061" w:themeColor="accent1" w:themeShade="80"/>
          <w:szCs w:val="28"/>
        </w:rPr>
      </w:pPr>
      <w:r w:rsidRPr="00960D96">
        <w:rPr>
          <w:rFonts w:ascii="Verdana" w:hAnsi="Verdana" w:cs="Arial"/>
          <w:b/>
          <w:bCs/>
          <w:color w:val="244061" w:themeColor="accent1" w:themeShade="80"/>
          <w:szCs w:val="28"/>
        </w:rPr>
        <w:t>MC1</w:t>
      </w:r>
      <w:r w:rsidR="00CC424D" w:rsidRPr="00960D96">
        <w:rPr>
          <w:rFonts w:ascii="Verdana" w:hAnsi="Verdana" w:cs="Arial"/>
          <w:b/>
          <w:bCs/>
          <w:color w:val="244061" w:themeColor="accent1" w:themeShade="80"/>
          <w:szCs w:val="28"/>
        </w:rPr>
        <w:t xml:space="preserve"> </w:t>
      </w:r>
      <w:r w:rsidR="00F204B3" w:rsidRPr="00960D96">
        <w:rPr>
          <w:rFonts w:ascii="Verdana" w:hAnsi="Verdana" w:cs="Arial"/>
          <w:b/>
          <w:bCs/>
          <w:color w:val="244061" w:themeColor="accent1" w:themeShade="80"/>
          <w:szCs w:val="28"/>
        </w:rPr>
        <w:t xml:space="preserve">and </w:t>
      </w:r>
      <w:r w:rsidR="00960D96">
        <w:rPr>
          <w:rFonts w:ascii="Verdana" w:hAnsi="Verdana" w:cs="Arial"/>
          <w:b/>
          <w:bCs/>
          <w:color w:val="244061" w:themeColor="accent1" w:themeShade="80"/>
          <w:szCs w:val="28"/>
        </w:rPr>
        <w:t>WS2</w:t>
      </w:r>
      <w:r w:rsidR="00AC3D9D" w:rsidRPr="00960D96">
        <w:rPr>
          <w:rFonts w:ascii="Verdana" w:hAnsi="Verdana" w:cs="Arial"/>
          <w:b/>
          <w:bCs/>
          <w:color w:val="244061" w:themeColor="accent1" w:themeShade="80"/>
          <w:szCs w:val="28"/>
        </w:rPr>
        <w:t xml:space="preserve"> on curricula development, acceptance and testing</w:t>
      </w:r>
    </w:p>
    <w:p w:rsidR="00162B0F" w:rsidRPr="00C40EE5" w:rsidRDefault="00C40EE5" w:rsidP="00F771D8">
      <w:pPr>
        <w:pStyle w:val="Default"/>
        <w:jc w:val="center"/>
        <w:rPr>
          <w:rFonts w:ascii="Verdana" w:hAnsi="Verdana"/>
          <w:b/>
          <w:bCs/>
          <w:color w:val="244061" w:themeColor="accent1" w:themeShade="80"/>
          <w:sz w:val="22"/>
          <w:szCs w:val="22"/>
          <w:lang w:val="en-GB"/>
        </w:rPr>
      </w:pPr>
      <w:r w:rsidRPr="00C40EE5">
        <w:rPr>
          <w:rFonts w:ascii="Verdana" w:hAnsi="Verdana"/>
          <w:b/>
          <w:bCs/>
          <w:color w:val="244061" w:themeColor="accent1" w:themeShade="80"/>
          <w:sz w:val="22"/>
          <w:szCs w:val="22"/>
          <w:lang w:val="en-GB"/>
        </w:rPr>
        <w:t>November 15</w:t>
      </w:r>
      <w:r w:rsidRPr="00C40EE5">
        <w:rPr>
          <w:rFonts w:ascii="Verdana" w:hAnsi="Verdana"/>
          <w:b/>
          <w:bCs/>
          <w:color w:val="244061" w:themeColor="accent1" w:themeShade="80"/>
          <w:sz w:val="22"/>
          <w:szCs w:val="22"/>
          <w:vertAlign w:val="superscript"/>
          <w:lang w:val="en-GB"/>
        </w:rPr>
        <w:t xml:space="preserve"> </w:t>
      </w:r>
      <w:r w:rsidRPr="00C40EE5">
        <w:rPr>
          <w:rFonts w:ascii="Verdana" w:hAnsi="Verdana"/>
          <w:b/>
          <w:bCs/>
          <w:color w:val="244061" w:themeColor="accent1" w:themeShade="80"/>
          <w:sz w:val="22"/>
          <w:szCs w:val="22"/>
          <w:lang w:val="en-GB"/>
        </w:rPr>
        <w:t>– 16</w:t>
      </w:r>
      <w:r w:rsidRPr="00C40EE5">
        <w:rPr>
          <w:rFonts w:ascii="Verdana" w:hAnsi="Verdana"/>
          <w:b/>
          <w:bCs/>
          <w:color w:val="244061" w:themeColor="accent1" w:themeShade="80"/>
          <w:sz w:val="22"/>
          <w:szCs w:val="22"/>
          <w:vertAlign w:val="superscript"/>
          <w:lang w:val="en-GB"/>
        </w:rPr>
        <w:t>th</w:t>
      </w:r>
      <w:r w:rsidRPr="00C40EE5">
        <w:rPr>
          <w:rFonts w:ascii="Verdana" w:hAnsi="Verdana"/>
          <w:b/>
          <w:bCs/>
          <w:color w:val="244061" w:themeColor="accent1" w:themeShade="80"/>
          <w:sz w:val="22"/>
          <w:szCs w:val="22"/>
          <w:lang w:val="en-GB"/>
        </w:rPr>
        <w:t xml:space="preserve"> 2021</w:t>
      </w:r>
    </w:p>
    <w:p w:rsidR="00553500" w:rsidRPr="0027038D" w:rsidRDefault="00553500" w:rsidP="00A751E3">
      <w:pPr>
        <w:jc w:val="center"/>
        <w:rPr>
          <w:b/>
          <w:color w:val="244061" w:themeColor="accent1" w:themeShade="80"/>
          <w:sz w:val="14"/>
          <w:szCs w:val="16"/>
        </w:rPr>
      </w:pPr>
    </w:p>
    <w:p w:rsidR="00AC4BDE" w:rsidRPr="0027038D" w:rsidRDefault="00714D27" w:rsidP="00AC4BDE">
      <w:pPr>
        <w:pStyle w:val="Default"/>
        <w:jc w:val="center"/>
        <w:rPr>
          <w:rFonts w:ascii="Verdana" w:hAnsi="Verdana"/>
          <w:b/>
          <w:color w:val="365F91" w:themeColor="accent1" w:themeShade="BF"/>
          <w:sz w:val="22"/>
          <w:lang w:val="en-GB"/>
        </w:rPr>
      </w:pPr>
      <w:r>
        <w:rPr>
          <w:rFonts w:ascii="Verdana" w:hAnsi="Verdana"/>
          <w:b/>
          <w:color w:val="365F91" w:themeColor="accent1" w:themeShade="BF"/>
          <w:sz w:val="22"/>
          <w:lang w:val="en-GB"/>
        </w:rPr>
        <w:t>RTU, KU Leuven, UCY, CPNU, KhNAHU and KNU – on line</w:t>
      </w:r>
    </w:p>
    <w:p w:rsidR="00162B0F" w:rsidRPr="0027038D" w:rsidRDefault="00162B0F" w:rsidP="00A751E3">
      <w:pPr>
        <w:jc w:val="center"/>
        <w:rPr>
          <w:b/>
          <w:bCs/>
          <w:color w:val="008000"/>
          <w:sz w:val="21"/>
          <w:szCs w:val="21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82"/>
        <w:gridCol w:w="1417"/>
        <w:gridCol w:w="2694"/>
      </w:tblGrid>
      <w:tr w:rsidR="007330C8" w:rsidRPr="001733C2" w:rsidTr="007330C8">
        <w:trPr>
          <w:trHeight w:val="473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7330C8" w:rsidRPr="001733C2" w:rsidRDefault="007330C8" w:rsidP="001925B8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>
              <w:rPr>
                <w:b/>
                <w:bCs/>
                <w:color w:val="244061" w:themeColor="accent1" w:themeShade="80"/>
              </w:rPr>
              <w:t>Day 1: Monday November 15</w:t>
            </w:r>
            <w:r w:rsidRPr="007330C8">
              <w:rPr>
                <w:b/>
                <w:bCs/>
                <w:color w:val="244061" w:themeColor="accent1" w:themeShade="80"/>
                <w:vertAlign w:val="superscript"/>
              </w:rPr>
              <w:t>th</w:t>
            </w:r>
            <w:r>
              <w:rPr>
                <w:b/>
                <w:bCs/>
                <w:color w:val="244061" w:themeColor="accent1" w:themeShade="80"/>
              </w:rPr>
              <w:t xml:space="preserve">  </w:t>
            </w:r>
          </w:p>
        </w:tc>
      </w:tr>
      <w:tr w:rsidR="00162B0F" w:rsidRPr="001733C2" w:rsidTr="00AC3D9D">
        <w:trPr>
          <w:trHeight w:val="473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162B0F" w:rsidRPr="001733C2" w:rsidRDefault="00A545AA" w:rsidP="00A545AA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 w:rsidRPr="001733C2">
              <w:rPr>
                <w:b/>
                <w:bCs/>
                <w:color w:val="244061" w:themeColor="accent1" w:themeShade="80"/>
              </w:rPr>
              <w:t>A</w:t>
            </w:r>
            <w:r w:rsidR="00162B0F" w:rsidRPr="001733C2">
              <w:rPr>
                <w:b/>
                <w:bCs/>
                <w:color w:val="244061" w:themeColor="accent1" w:themeShade="80"/>
              </w:rPr>
              <w:t>genda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2B0F" w:rsidRPr="001733C2" w:rsidRDefault="00162B0F" w:rsidP="00095DB7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 w:rsidRPr="001733C2">
              <w:rPr>
                <w:b/>
                <w:bCs/>
                <w:color w:val="244061" w:themeColor="accent1" w:themeShade="80"/>
              </w:rPr>
              <w:t>Time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62B0F" w:rsidRPr="001733C2" w:rsidRDefault="00162B0F" w:rsidP="001925B8">
            <w:pPr>
              <w:spacing w:after="60"/>
              <w:jc w:val="center"/>
              <w:rPr>
                <w:b/>
                <w:bCs/>
                <w:color w:val="244061" w:themeColor="accent1" w:themeShade="80"/>
              </w:rPr>
            </w:pPr>
            <w:r w:rsidRPr="001733C2">
              <w:rPr>
                <w:b/>
                <w:bCs/>
                <w:color w:val="244061" w:themeColor="accent1" w:themeShade="80"/>
              </w:rPr>
              <w:t>Contributor</w:t>
            </w:r>
          </w:p>
        </w:tc>
      </w:tr>
      <w:tr w:rsidR="00162B0F" w:rsidRPr="001733C2" w:rsidTr="000107FD">
        <w:tc>
          <w:tcPr>
            <w:tcW w:w="5382" w:type="dxa"/>
          </w:tcPr>
          <w:p w:rsidR="00162B0F" w:rsidRPr="00714D27" w:rsidRDefault="00162B0F" w:rsidP="000665D5">
            <w:pPr>
              <w:spacing w:after="60"/>
              <w:jc w:val="left"/>
              <w:rPr>
                <w:bCs/>
                <w:iCs/>
              </w:rPr>
            </w:pPr>
          </w:p>
        </w:tc>
        <w:tc>
          <w:tcPr>
            <w:tcW w:w="1417" w:type="dxa"/>
          </w:tcPr>
          <w:p w:rsidR="00162B0F" w:rsidRPr="001733C2" w:rsidRDefault="00162B0F" w:rsidP="00E83606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</w:tcPr>
          <w:p w:rsidR="00162B0F" w:rsidRPr="001733C2" w:rsidRDefault="00162B0F" w:rsidP="000665D5">
            <w:pPr>
              <w:spacing w:after="60"/>
              <w:jc w:val="left"/>
              <w:rPr>
                <w:b/>
                <w:bCs/>
              </w:rPr>
            </w:pPr>
          </w:p>
        </w:tc>
      </w:tr>
      <w:tr w:rsidR="00B025CE" w:rsidRPr="001733C2" w:rsidTr="000107FD">
        <w:tc>
          <w:tcPr>
            <w:tcW w:w="5382" w:type="dxa"/>
          </w:tcPr>
          <w:p w:rsidR="00B025CE" w:rsidRPr="001733C2" w:rsidRDefault="00B025CE" w:rsidP="00E83606">
            <w:pPr>
              <w:spacing w:before="60" w:after="60"/>
              <w:jc w:val="left"/>
              <w:rPr>
                <w:color w:val="000000" w:themeColor="text1"/>
              </w:rPr>
            </w:pPr>
            <w:r w:rsidRPr="001733C2">
              <w:rPr>
                <w:color w:val="000000" w:themeColor="text1"/>
              </w:rPr>
              <w:t>Adoption of the agenda</w:t>
            </w:r>
            <w:r w:rsidR="00E9324F" w:rsidRPr="001733C2">
              <w:rPr>
                <w:color w:val="000000" w:themeColor="text1"/>
              </w:rPr>
              <w:t xml:space="preserve">. </w:t>
            </w:r>
            <w:r w:rsidRPr="001733C2">
              <w:rPr>
                <w:color w:val="000000" w:themeColor="text1"/>
              </w:rPr>
              <w:t>Project progress</w:t>
            </w:r>
            <w:r w:rsidR="00E9324F" w:rsidRPr="001733C2">
              <w:rPr>
                <w:color w:val="000000" w:themeColor="text1"/>
              </w:rPr>
              <w:t>.</w:t>
            </w:r>
            <w:r w:rsidR="000B7D9C" w:rsidRPr="001733C2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B025CE" w:rsidRPr="001733C2" w:rsidRDefault="00714D27" w:rsidP="00E83606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2694" w:type="dxa"/>
          </w:tcPr>
          <w:p w:rsidR="00B025CE" w:rsidRPr="001733C2" w:rsidRDefault="000107FD" w:rsidP="00E9324F">
            <w:pPr>
              <w:spacing w:after="60"/>
              <w:jc w:val="left"/>
              <w:rPr>
                <w:color w:val="000000" w:themeColor="text1"/>
              </w:rPr>
            </w:pPr>
            <w:r w:rsidRPr="001733C2">
              <w:rPr>
                <w:color w:val="000000" w:themeColor="text1"/>
              </w:rPr>
              <w:t>A</w:t>
            </w:r>
            <w:r w:rsidR="00E9324F" w:rsidRPr="001733C2">
              <w:rPr>
                <w:color w:val="000000" w:themeColor="text1"/>
              </w:rPr>
              <w:t>.</w:t>
            </w:r>
            <w:r w:rsidRPr="001733C2">
              <w:rPr>
                <w:color w:val="000000" w:themeColor="text1"/>
              </w:rPr>
              <w:t xml:space="preserve"> Zabašta</w:t>
            </w:r>
          </w:p>
        </w:tc>
      </w:tr>
      <w:tr w:rsidR="00E83606" w:rsidRPr="001733C2" w:rsidTr="000107FD">
        <w:tc>
          <w:tcPr>
            <w:tcW w:w="5382" w:type="dxa"/>
          </w:tcPr>
          <w:p w:rsidR="00E83606" w:rsidRPr="001733C2" w:rsidRDefault="00076495" w:rsidP="00BC56E0">
            <w:pPr>
              <w:spacing w:before="60"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WP2: </w:t>
            </w:r>
            <w:r w:rsidR="00DE71F6" w:rsidRPr="001733C2">
              <w:rPr>
                <w:color w:val="000000" w:themeColor="text1"/>
              </w:rPr>
              <w:t xml:space="preserve">Acceptance of </w:t>
            </w:r>
            <w:r w:rsidR="00BC56E0">
              <w:rPr>
                <w:color w:val="000000" w:themeColor="text1"/>
              </w:rPr>
              <w:t>new study programs and courses</w:t>
            </w:r>
            <w:r w:rsidR="00E83606" w:rsidRPr="001733C2">
              <w:rPr>
                <w:color w:val="000000" w:themeColor="text1"/>
              </w:rPr>
              <w:t xml:space="preserve"> by the Ministry of Education </w:t>
            </w:r>
            <w:r>
              <w:rPr>
                <w:color w:val="000000" w:themeColor="text1"/>
              </w:rPr>
              <w:t xml:space="preserve">on Ukraine </w:t>
            </w:r>
            <w:r w:rsidR="00E83606" w:rsidRPr="001733C2">
              <w:rPr>
                <w:color w:val="000000" w:themeColor="text1"/>
              </w:rPr>
              <w:t>and by Partner’ universities.</w:t>
            </w:r>
          </w:p>
        </w:tc>
        <w:tc>
          <w:tcPr>
            <w:tcW w:w="1417" w:type="dxa"/>
          </w:tcPr>
          <w:p w:rsidR="00E83606" w:rsidRPr="001733C2" w:rsidRDefault="00714D27" w:rsidP="00E83606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10.15</w:t>
            </w:r>
          </w:p>
        </w:tc>
        <w:tc>
          <w:tcPr>
            <w:tcW w:w="2694" w:type="dxa"/>
          </w:tcPr>
          <w:p w:rsidR="00E83606" w:rsidRPr="001733C2" w:rsidRDefault="00714D27" w:rsidP="00BC56E0">
            <w:pPr>
              <w:spacing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WP2 leader </w:t>
            </w:r>
            <w:r w:rsidR="00BC56E0">
              <w:rPr>
                <w:color w:val="000000" w:themeColor="text1"/>
              </w:rPr>
              <w:t>A.</w:t>
            </w:r>
            <w:r w:rsidR="00CF4473">
              <w:rPr>
                <w:color w:val="000000" w:themeColor="text1"/>
              </w:rPr>
              <w:t xml:space="preserve"> </w:t>
            </w:r>
            <w:r w:rsidR="00BC56E0">
              <w:rPr>
                <w:color w:val="000000" w:themeColor="text1"/>
              </w:rPr>
              <w:t>Hnatov</w:t>
            </w:r>
            <w:r w:rsidR="00D273EC" w:rsidRPr="001733C2">
              <w:rPr>
                <w:color w:val="000000" w:themeColor="text1"/>
              </w:rPr>
              <w:t xml:space="preserve">, </w:t>
            </w:r>
            <w:r w:rsidR="00BC56E0">
              <w:rPr>
                <w:color w:val="000000" w:themeColor="text1"/>
              </w:rPr>
              <w:t>CPNU</w:t>
            </w:r>
            <w:r w:rsidR="00D273EC" w:rsidRPr="001733C2">
              <w:rPr>
                <w:color w:val="000000" w:themeColor="text1"/>
              </w:rPr>
              <w:t xml:space="preserve">, </w:t>
            </w:r>
            <w:r w:rsidR="00BC56E0">
              <w:rPr>
                <w:color w:val="000000" w:themeColor="text1"/>
              </w:rPr>
              <w:t>KNU.</w:t>
            </w:r>
          </w:p>
        </w:tc>
      </w:tr>
      <w:tr w:rsidR="00E83606" w:rsidRPr="001733C2" w:rsidTr="000107FD">
        <w:tc>
          <w:tcPr>
            <w:tcW w:w="5382" w:type="dxa"/>
          </w:tcPr>
          <w:p w:rsidR="00E83606" w:rsidRPr="001733C2" w:rsidRDefault="00076495" w:rsidP="00E83606">
            <w:pPr>
              <w:spacing w:before="60" w:after="6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WP2: </w:t>
            </w:r>
            <w:r w:rsidR="00E83606" w:rsidRPr="001733C2">
              <w:rPr>
                <w:color w:val="000000" w:themeColor="text1"/>
              </w:rPr>
              <w:t xml:space="preserve">Arrangements for </w:t>
            </w:r>
            <w:r w:rsidR="00DE71F6" w:rsidRPr="001733C2">
              <w:rPr>
                <w:color w:val="000000" w:themeColor="text1"/>
              </w:rPr>
              <w:t xml:space="preserve">testing of </w:t>
            </w:r>
            <w:r w:rsidR="00E83606" w:rsidRPr="001733C2">
              <w:rPr>
                <w:color w:val="000000" w:themeColor="text1"/>
              </w:rPr>
              <w:t>new develope</w:t>
            </w:r>
            <w:r w:rsidR="00DE71F6" w:rsidRPr="001733C2">
              <w:rPr>
                <w:color w:val="000000" w:themeColor="text1"/>
              </w:rPr>
              <w:t>d and modernised courses</w:t>
            </w:r>
            <w:r w:rsidR="00E83606" w:rsidRPr="001733C2">
              <w:rPr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E83606" w:rsidRPr="001733C2" w:rsidRDefault="00714D27" w:rsidP="00E83606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10.45</w:t>
            </w:r>
          </w:p>
        </w:tc>
        <w:tc>
          <w:tcPr>
            <w:tcW w:w="2694" w:type="dxa"/>
          </w:tcPr>
          <w:p w:rsidR="00E83606" w:rsidRPr="001733C2" w:rsidRDefault="00BC56E0" w:rsidP="00E9324F">
            <w:pPr>
              <w:spacing w:after="60"/>
              <w:jc w:val="left"/>
              <w:rPr>
                <w:color w:val="000000" w:themeColor="text1"/>
              </w:rPr>
            </w:pPr>
            <w:r w:rsidRPr="00BC56E0">
              <w:rPr>
                <w:color w:val="000000" w:themeColor="text1"/>
              </w:rPr>
              <w:t>A.</w:t>
            </w:r>
            <w:r w:rsidR="00CF4473">
              <w:rPr>
                <w:color w:val="000000" w:themeColor="text1"/>
              </w:rPr>
              <w:t xml:space="preserve"> </w:t>
            </w:r>
            <w:r w:rsidRPr="00BC56E0">
              <w:rPr>
                <w:color w:val="000000" w:themeColor="text1"/>
              </w:rPr>
              <w:t xml:space="preserve">Hnatov, </w:t>
            </w:r>
            <w:r w:rsidR="008C3F1B" w:rsidRPr="008C3F1B">
              <w:rPr>
                <w:color w:val="000000" w:themeColor="text1"/>
              </w:rPr>
              <w:t>L.Hruhlenko</w:t>
            </w:r>
            <w:r w:rsidR="008C3F1B">
              <w:rPr>
                <w:color w:val="000000" w:themeColor="text1"/>
              </w:rPr>
              <w:t>, V. Kazymyr</w:t>
            </w:r>
          </w:p>
        </w:tc>
      </w:tr>
      <w:tr w:rsidR="00D273EC" w:rsidRPr="001733C2" w:rsidTr="000107FD">
        <w:tc>
          <w:tcPr>
            <w:tcW w:w="5382" w:type="dxa"/>
          </w:tcPr>
          <w:p w:rsidR="00D273EC" w:rsidRPr="001733C2" w:rsidRDefault="00076495" w:rsidP="003C745A">
            <w:pPr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WP2: </w:t>
            </w:r>
            <w:r w:rsidR="00DE71F6" w:rsidRPr="001733C2">
              <w:rPr>
                <w:color w:val="000000"/>
              </w:rPr>
              <w:t xml:space="preserve">Preparation for </w:t>
            </w:r>
            <w:r w:rsidR="00D273EC" w:rsidRPr="001733C2">
              <w:rPr>
                <w:color w:val="000000"/>
              </w:rPr>
              <w:t xml:space="preserve">Report on </w:t>
            </w:r>
            <w:r w:rsidR="003C745A">
              <w:rPr>
                <w:color w:val="000000"/>
              </w:rPr>
              <w:t xml:space="preserve">Testing of </w:t>
            </w:r>
            <w:r w:rsidR="00D273EC" w:rsidRPr="001733C2">
              <w:rPr>
                <w:color w:val="000000"/>
              </w:rPr>
              <w:t>developed courses and study programs</w:t>
            </w:r>
            <w:r w:rsidR="00DE71F6" w:rsidRPr="001733C2">
              <w:t xml:space="preserve"> </w:t>
            </w:r>
            <w:r w:rsidR="00DE71F6" w:rsidRPr="001733C2">
              <w:rPr>
                <w:color w:val="000000"/>
              </w:rPr>
              <w:t>in the universities.</w:t>
            </w:r>
          </w:p>
        </w:tc>
        <w:tc>
          <w:tcPr>
            <w:tcW w:w="1417" w:type="dxa"/>
          </w:tcPr>
          <w:p w:rsidR="00D273EC" w:rsidRPr="001733C2" w:rsidRDefault="00714D27" w:rsidP="00D273EC">
            <w:pPr>
              <w:spacing w:after="60"/>
              <w:jc w:val="center"/>
            </w:pPr>
            <w:r>
              <w:t>11.15</w:t>
            </w:r>
          </w:p>
        </w:tc>
        <w:tc>
          <w:tcPr>
            <w:tcW w:w="2694" w:type="dxa"/>
          </w:tcPr>
          <w:p w:rsidR="00D273EC" w:rsidRPr="001733C2" w:rsidRDefault="00D273EC" w:rsidP="00D273EC">
            <w:pPr>
              <w:spacing w:after="60"/>
              <w:jc w:val="left"/>
            </w:pPr>
            <w:r w:rsidRPr="001733C2">
              <w:t xml:space="preserve">N. </w:t>
            </w:r>
            <w:r w:rsidR="00BC56E0" w:rsidRPr="001733C2">
              <w:t>Kuņicina</w:t>
            </w:r>
            <w:r w:rsidR="008C3F1B">
              <w:t>, A. Žiravecka</w:t>
            </w:r>
          </w:p>
        </w:tc>
      </w:tr>
      <w:tr w:rsidR="00D273EC" w:rsidRPr="001733C2" w:rsidTr="00786553">
        <w:trPr>
          <w:trHeight w:val="197"/>
        </w:trPr>
        <w:tc>
          <w:tcPr>
            <w:tcW w:w="5382" w:type="dxa"/>
          </w:tcPr>
          <w:p w:rsidR="00D273EC" w:rsidRPr="001733C2" w:rsidRDefault="00D273EC" w:rsidP="00DE71F6">
            <w:pPr>
              <w:spacing w:before="60" w:after="60"/>
              <w:jc w:val="left"/>
              <w:rPr>
                <w:color w:val="000000"/>
              </w:rPr>
            </w:pPr>
          </w:p>
        </w:tc>
        <w:tc>
          <w:tcPr>
            <w:tcW w:w="1417" w:type="dxa"/>
          </w:tcPr>
          <w:p w:rsidR="00D273EC" w:rsidRPr="001733C2" w:rsidRDefault="00D273EC" w:rsidP="00D273EC">
            <w:pPr>
              <w:spacing w:after="60"/>
              <w:jc w:val="center"/>
            </w:pPr>
          </w:p>
        </w:tc>
        <w:tc>
          <w:tcPr>
            <w:tcW w:w="2694" w:type="dxa"/>
          </w:tcPr>
          <w:p w:rsidR="00D273EC" w:rsidRPr="001733C2" w:rsidRDefault="00D273EC" w:rsidP="00D273EC">
            <w:pPr>
              <w:spacing w:after="60"/>
              <w:jc w:val="left"/>
            </w:pPr>
          </w:p>
        </w:tc>
      </w:tr>
      <w:tr w:rsidR="000107FD" w:rsidRPr="001733C2" w:rsidTr="00BE5300">
        <w:trPr>
          <w:trHeight w:val="461"/>
        </w:trPr>
        <w:tc>
          <w:tcPr>
            <w:tcW w:w="5382" w:type="dxa"/>
            <w:shd w:val="clear" w:color="auto" w:fill="DBE5F1" w:themeFill="accent1" w:themeFillTint="33"/>
          </w:tcPr>
          <w:p w:rsidR="000107FD" w:rsidRPr="001733C2" w:rsidRDefault="000107FD" w:rsidP="00482A9E">
            <w:pPr>
              <w:spacing w:after="60"/>
              <w:jc w:val="left"/>
              <w:rPr>
                <w:b/>
                <w:bCs/>
                <w:i/>
                <w:iCs/>
                <w:color w:val="1F4E79"/>
              </w:rPr>
            </w:pPr>
            <w:r w:rsidRPr="001733C2">
              <w:rPr>
                <w:b/>
                <w:bCs/>
                <w:i/>
                <w:iCs/>
                <w:color w:val="1F4E79"/>
              </w:rPr>
              <w:t>Coffee break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107FD" w:rsidRPr="001733C2" w:rsidRDefault="00714D27" w:rsidP="00482A9E">
            <w:pPr>
              <w:spacing w:after="60"/>
              <w:jc w:val="center"/>
              <w:rPr>
                <w:b/>
                <w:i/>
                <w:color w:val="1F4E79"/>
              </w:rPr>
            </w:pPr>
            <w:r>
              <w:rPr>
                <w:b/>
                <w:i/>
                <w:color w:val="1F4E79"/>
              </w:rPr>
              <w:t>11.45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0107FD" w:rsidRPr="001733C2" w:rsidRDefault="000107FD" w:rsidP="00482A9E">
            <w:pPr>
              <w:spacing w:after="60"/>
              <w:jc w:val="left"/>
              <w:rPr>
                <w:b/>
                <w:i/>
                <w:color w:val="1F4E79"/>
              </w:rPr>
            </w:pPr>
          </w:p>
        </w:tc>
      </w:tr>
      <w:tr w:rsidR="00B303DE" w:rsidRPr="001733C2" w:rsidTr="00555486">
        <w:tc>
          <w:tcPr>
            <w:tcW w:w="5382" w:type="dxa"/>
            <w:tcBorders>
              <w:bottom w:val="single" w:sz="4" w:space="0" w:color="auto"/>
            </w:tcBorders>
          </w:tcPr>
          <w:p w:rsidR="00826C41" w:rsidRDefault="00653372" w:rsidP="00B303DE">
            <w:pPr>
              <w:spacing w:before="60" w:after="60"/>
              <w:jc w:val="left"/>
            </w:pPr>
            <w:r>
              <w:rPr>
                <w:u w:val="single"/>
              </w:rPr>
              <w:t xml:space="preserve">WP2: </w:t>
            </w:r>
            <w:r w:rsidR="00B303DE" w:rsidRPr="00163D47">
              <w:rPr>
                <w:u w:val="single"/>
              </w:rPr>
              <w:t xml:space="preserve">Implementation of </w:t>
            </w:r>
            <w:r>
              <w:rPr>
                <w:u w:val="single"/>
              </w:rPr>
              <w:t>electronic text</w:t>
            </w:r>
            <w:r w:rsidR="00826C41" w:rsidRPr="00163D47">
              <w:rPr>
                <w:u w:val="single"/>
              </w:rPr>
              <w:t xml:space="preserve"> b</w:t>
            </w:r>
            <w:r w:rsidR="00B303DE" w:rsidRPr="00163D47">
              <w:rPr>
                <w:u w:val="single"/>
              </w:rPr>
              <w:t>ook</w:t>
            </w:r>
            <w:r w:rsidR="00826C41" w:rsidRPr="00163D47">
              <w:rPr>
                <w:u w:val="single"/>
              </w:rPr>
              <w:t>s</w:t>
            </w:r>
            <w:r w:rsidR="00826C41">
              <w:t>:</w:t>
            </w:r>
          </w:p>
          <w:p w:rsidR="00CB3F5B" w:rsidRDefault="00CB3F5B" w:rsidP="00CB3F5B">
            <w:pPr>
              <w:spacing w:before="60" w:after="60"/>
              <w:jc w:val="left"/>
            </w:pPr>
            <w:r w:rsidRPr="00CB3F5B">
              <w:t>1. Bringing innovations to the market – RTU, GSU</w:t>
            </w:r>
          </w:p>
          <w:p w:rsidR="00CB3F5B" w:rsidRPr="00CB3F5B" w:rsidRDefault="00CB3F5B" w:rsidP="00CB3F5B">
            <w:pPr>
              <w:spacing w:before="60" w:after="60"/>
              <w:jc w:val="left"/>
            </w:pPr>
            <w:r w:rsidRPr="00CB3F5B">
              <w:t>2. Mathematical Modelling of Mechatronic Systems – KU Leuven</w:t>
            </w:r>
          </w:p>
          <w:p w:rsidR="00CB3F5B" w:rsidRPr="00CB3F5B" w:rsidRDefault="00CB3F5B" w:rsidP="00CB3F5B">
            <w:pPr>
              <w:spacing w:before="60" w:after="60"/>
              <w:jc w:val="left"/>
            </w:pPr>
            <w:r w:rsidRPr="00CB3F5B">
              <w:t>3. Model-oriented control in Intelligent Manufacturing Systems – CNUT</w:t>
            </w:r>
          </w:p>
          <w:p w:rsidR="00CB3F5B" w:rsidRPr="00CB3F5B" w:rsidRDefault="00CB3F5B" w:rsidP="00CB3F5B">
            <w:pPr>
              <w:spacing w:before="60" w:after="60"/>
              <w:jc w:val="left"/>
            </w:pPr>
            <w:r w:rsidRPr="00CB3F5B">
              <w:t>4. Modern Mathematical Physics: Fundamentals and Application – BSU</w:t>
            </w:r>
          </w:p>
          <w:p w:rsidR="00CB3F5B" w:rsidRPr="00CB3F5B" w:rsidRDefault="00CB3F5B" w:rsidP="00CB3F5B">
            <w:pPr>
              <w:spacing w:before="60" w:after="60"/>
              <w:jc w:val="left"/>
            </w:pPr>
            <w:r w:rsidRPr="00CB3F5B">
              <w:t>5. High-Performance Scientific Computing and Data Analysis – BSU</w:t>
            </w:r>
          </w:p>
          <w:p w:rsidR="00CB3F5B" w:rsidRPr="00CB3F5B" w:rsidRDefault="00CB3F5B" w:rsidP="00CB3F5B">
            <w:pPr>
              <w:spacing w:before="60" w:after="60"/>
              <w:jc w:val="left"/>
            </w:pPr>
            <w:r w:rsidRPr="00CB3F5B">
              <w:t>6. Cyber-Physical Systems modelling and simulation – UCY</w:t>
            </w:r>
          </w:p>
          <w:p w:rsidR="00326477" w:rsidRDefault="00CB3F5B" w:rsidP="00326477">
            <w:pPr>
              <w:spacing w:before="60" w:after="60"/>
              <w:jc w:val="left"/>
            </w:pPr>
            <w:r w:rsidRPr="00CB3F5B">
              <w:t>7. Cyber-Physical Systems for Clean Transportation – KNAHU</w:t>
            </w:r>
          </w:p>
          <w:p w:rsidR="00326477" w:rsidRDefault="00326477" w:rsidP="00326477">
            <w:pPr>
              <w:spacing w:before="60" w:after="60"/>
              <w:jc w:val="left"/>
            </w:pPr>
            <w:r w:rsidRPr="00CB3F5B">
              <w:t>8. Control methods for critical infrastructure and Internet of Things (IoT) systems interdependencies analysis – RTU</w:t>
            </w:r>
          </w:p>
          <w:p w:rsidR="00CB3F5B" w:rsidRPr="00CB3F5B" w:rsidRDefault="00CB3F5B" w:rsidP="00CB3F5B">
            <w:pPr>
              <w:spacing w:before="60" w:after="60"/>
              <w:jc w:val="left"/>
            </w:pPr>
            <w:r w:rsidRPr="00CB3F5B">
              <w:lastRenderedPageBreak/>
              <w:t>9. Computer modelling of physical processes (handbook for students and PhD students)</w:t>
            </w:r>
          </w:p>
          <w:p w:rsidR="00326477" w:rsidRDefault="00326477" w:rsidP="00B303DE">
            <w:pPr>
              <w:spacing w:before="60" w:after="60"/>
              <w:jc w:val="left"/>
              <w:rPr>
                <w:u w:val="single"/>
              </w:rPr>
            </w:pPr>
          </w:p>
          <w:p w:rsidR="00826C41" w:rsidRPr="00CB3F5B" w:rsidRDefault="00CB3F5B" w:rsidP="00B303DE">
            <w:pPr>
              <w:spacing w:before="60" w:after="60"/>
              <w:jc w:val="left"/>
              <w:rPr>
                <w:u w:val="single"/>
              </w:rPr>
            </w:pPr>
            <w:r w:rsidRPr="00CB3F5B">
              <w:rPr>
                <w:u w:val="single"/>
              </w:rPr>
              <w:t>Progress of e-book issuing in RTU Publishing House</w:t>
            </w:r>
          </w:p>
          <w:p w:rsidR="00826C41" w:rsidRPr="001733C2" w:rsidRDefault="00826C41" w:rsidP="00B303DE">
            <w:pPr>
              <w:spacing w:before="60" w:after="60"/>
              <w:jc w:val="lef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03DE" w:rsidRPr="001733C2" w:rsidRDefault="004D76C7" w:rsidP="00B303DE">
            <w:pPr>
              <w:spacing w:before="60" w:after="60"/>
              <w:jc w:val="center"/>
            </w:pPr>
            <w:r>
              <w:lastRenderedPageBreak/>
              <w:t>12.00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B3F5B" w:rsidRPr="00CB3F5B" w:rsidRDefault="00CB3F5B" w:rsidP="00B303DE">
            <w:pPr>
              <w:spacing w:after="60"/>
              <w:jc w:val="left"/>
              <w:rPr>
                <w:u w:val="single"/>
              </w:rPr>
            </w:pPr>
            <w:r w:rsidRPr="00CB3F5B">
              <w:rPr>
                <w:u w:val="single"/>
              </w:rPr>
              <w:t>The leaders of the books</w:t>
            </w:r>
            <w:r>
              <w:rPr>
                <w:u w:val="single"/>
              </w:rPr>
              <w:t>:</w:t>
            </w:r>
          </w:p>
          <w:p w:rsidR="00CB3F5B" w:rsidRDefault="00CB3F5B" w:rsidP="00B303DE">
            <w:pPr>
              <w:spacing w:after="60"/>
              <w:jc w:val="left"/>
            </w:pPr>
            <w:r>
              <w:t>N.</w:t>
            </w:r>
            <w:r w:rsidR="008C3F1B">
              <w:t xml:space="preserve"> </w:t>
            </w:r>
            <w:r>
              <w:t>Kuņicina,</w:t>
            </w:r>
            <w:r w:rsidR="00B303DE" w:rsidRPr="001733C2">
              <w:t xml:space="preserve"> </w:t>
            </w:r>
          </w:p>
          <w:p w:rsidR="00CB3F5B" w:rsidRDefault="00B303DE" w:rsidP="00B303DE">
            <w:pPr>
              <w:spacing w:after="60"/>
              <w:jc w:val="left"/>
            </w:pPr>
            <w:r w:rsidRPr="001733C2">
              <w:t>J. Peuteman</w:t>
            </w:r>
            <w:r w:rsidR="00CB3F5B">
              <w:t xml:space="preserve">, </w:t>
            </w:r>
          </w:p>
          <w:p w:rsidR="00B303DE" w:rsidRDefault="00CB3F5B" w:rsidP="00B303DE">
            <w:pPr>
              <w:spacing w:after="60"/>
              <w:jc w:val="left"/>
            </w:pPr>
            <w:r>
              <w:t>V.</w:t>
            </w:r>
            <w:r w:rsidR="008C3F1B">
              <w:t xml:space="preserve"> </w:t>
            </w:r>
            <w:r>
              <w:t xml:space="preserve">Kazymyr, </w:t>
            </w:r>
          </w:p>
          <w:p w:rsidR="00CB3F5B" w:rsidRDefault="00CB3F5B" w:rsidP="00B303DE">
            <w:pPr>
              <w:spacing w:after="60"/>
              <w:jc w:val="left"/>
            </w:pPr>
            <w:r>
              <w:t>I.</w:t>
            </w:r>
            <w:r w:rsidRPr="00CB3F5B">
              <w:t xml:space="preserve"> Ciornei</w:t>
            </w:r>
          </w:p>
          <w:p w:rsidR="00CB3F5B" w:rsidRDefault="00CB3F5B" w:rsidP="00B303DE">
            <w:pPr>
              <w:spacing w:after="60"/>
              <w:jc w:val="left"/>
            </w:pPr>
            <w:r>
              <w:t>A.</w:t>
            </w:r>
            <w:r w:rsidR="008C3F1B">
              <w:t xml:space="preserve"> </w:t>
            </w:r>
            <w:r>
              <w:t>Hnatov</w:t>
            </w:r>
          </w:p>
          <w:p w:rsidR="00CB3F5B" w:rsidRDefault="00CB3F5B" w:rsidP="00B303DE">
            <w:pPr>
              <w:spacing w:after="60"/>
              <w:jc w:val="left"/>
            </w:pPr>
          </w:p>
          <w:p w:rsidR="00CB3F5B" w:rsidRPr="00CB3F5B" w:rsidRDefault="00CB3F5B" w:rsidP="00B303DE">
            <w:pPr>
              <w:spacing w:after="60"/>
              <w:jc w:val="left"/>
              <w:rPr>
                <w:u w:val="single"/>
              </w:rPr>
            </w:pPr>
            <w:r w:rsidRPr="00CB3F5B">
              <w:rPr>
                <w:u w:val="single"/>
              </w:rPr>
              <w:t>About issuing in RTU Publishing House:</w:t>
            </w:r>
          </w:p>
          <w:p w:rsidR="00CB3F5B" w:rsidRDefault="00CB3F5B" w:rsidP="00B303DE">
            <w:pPr>
              <w:spacing w:after="60"/>
              <w:jc w:val="left"/>
            </w:pPr>
            <w:r>
              <w:t>A.</w:t>
            </w:r>
            <w:r w:rsidR="008C3F1B">
              <w:t xml:space="preserve"> </w:t>
            </w:r>
            <w:r>
              <w:t>Galkina, N. Kuņicina</w:t>
            </w:r>
          </w:p>
          <w:p w:rsidR="00CB3F5B" w:rsidRDefault="00CB3F5B" w:rsidP="00B303DE">
            <w:pPr>
              <w:spacing w:after="60"/>
              <w:jc w:val="left"/>
            </w:pPr>
          </w:p>
          <w:p w:rsidR="00714D27" w:rsidRDefault="00714D27" w:rsidP="00B303DE">
            <w:pPr>
              <w:spacing w:after="60"/>
              <w:jc w:val="left"/>
              <w:rPr>
                <w:u w:val="single"/>
              </w:rPr>
            </w:pPr>
          </w:p>
          <w:p w:rsidR="00CB3F5B" w:rsidRDefault="00CB3F5B" w:rsidP="00B303DE">
            <w:pPr>
              <w:spacing w:after="60"/>
              <w:jc w:val="left"/>
            </w:pPr>
            <w:r w:rsidRPr="00CB3F5B">
              <w:rPr>
                <w:u w:val="single"/>
              </w:rPr>
              <w:t>About Belarusian books</w:t>
            </w:r>
            <w:r w:rsidR="00851915">
              <w:rPr>
                <w:u w:val="single"/>
              </w:rPr>
              <w:t xml:space="preserve"> (4</w:t>
            </w:r>
            <w:r w:rsidR="008442E8">
              <w:rPr>
                <w:u w:val="single"/>
              </w:rPr>
              <w:t>, 5 and 9</w:t>
            </w:r>
            <w:r w:rsidR="00851915">
              <w:rPr>
                <w:u w:val="single"/>
              </w:rPr>
              <w:t>)</w:t>
            </w:r>
            <w:r>
              <w:t>:</w:t>
            </w:r>
          </w:p>
          <w:p w:rsidR="00CB3F5B" w:rsidRPr="001733C2" w:rsidRDefault="00CB3F5B" w:rsidP="00B303DE">
            <w:pPr>
              <w:spacing w:after="60"/>
              <w:jc w:val="left"/>
            </w:pPr>
            <w:r>
              <w:t>A. Zabašta</w:t>
            </w:r>
          </w:p>
        </w:tc>
      </w:tr>
      <w:tr w:rsidR="00791678" w:rsidRPr="001733C2" w:rsidTr="000E2734">
        <w:tc>
          <w:tcPr>
            <w:tcW w:w="5382" w:type="dxa"/>
          </w:tcPr>
          <w:p w:rsidR="00791678" w:rsidRPr="001733C2" w:rsidRDefault="00791678" w:rsidP="00791678">
            <w:pPr>
              <w:spacing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WP5: </w:t>
            </w:r>
            <w:r w:rsidRPr="00B02076">
              <w:rPr>
                <w:color w:val="000000"/>
              </w:rPr>
              <w:t>Quality Assurance</w:t>
            </w:r>
            <w:r>
              <w:rPr>
                <w:color w:val="000000"/>
              </w:rPr>
              <w:t>. QAP. Progress.</w:t>
            </w:r>
          </w:p>
        </w:tc>
        <w:tc>
          <w:tcPr>
            <w:tcW w:w="1417" w:type="dxa"/>
          </w:tcPr>
          <w:p w:rsidR="00791678" w:rsidRPr="001733C2" w:rsidRDefault="00332416" w:rsidP="00791678">
            <w:pPr>
              <w:spacing w:after="60"/>
              <w:jc w:val="center"/>
            </w:pPr>
            <w:r>
              <w:t>12.45</w:t>
            </w:r>
          </w:p>
        </w:tc>
        <w:tc>
          <w:tcPr>
            <w:tcW w:w="2694" w:type="dxa"/>
          </w:tcPr>
          <w:p w:rsidR="00791678" w:rsidRPr="001733C2" w:rsidRDefault="00332416" w:rsidP="00332416">
            <w:pPr>
              <w:spacing w:after="60"/>
              <w:jc w:val="left"/>
            </w:pPr>
            <w:r>
              <w:t>WP5 leader</w:t>
            </w:r>
            <w:r w:rsidR="00791678" w:rsidRPr="0022302A">
              <w:t xml:space="preserve"> I. Ciornei, S. Hadjistassou</w:t>
            </w:r>
          </w:p>
        </w:tc>
      </w:tr>
      <w:tr w:rsidR="0022302A" w:rsidRPr="001733C2" w:rsidTr="00094473">
        <w:tc>
          <w:tcPr>
            <w:tcW w:w="538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302A" w:rsidRPr="001733C2" w:rsidRDefault="0022302A" w:rsidP="0022302A">
            <w:pPr>
              <w:spacing w:after="60"/>
              <w:jc w:val="left"/>
              <w:rPr>
                <w:b/>
                <w:bCs/>
                <w:i/>
                <w:iCs/>
                <w:color w:val="1F4E79"/>
              </w:rPr>
            </w:pPr>
            <w:r w:rsidRPr="001733C2">
              <w:rPr>
                <w:b/>
                <w:bCs/>
                <w:i/>
                <w:iCs/>
                <w:color w:val="1F4E79"/>
              </w:rPr>
              <w:t>Lunch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302A" w:rsidRPr="001733C2" w:rsidRDefault="004D76C7" w:rsidP="0022302A">
            <w:pPr>
              <w:spacing w:after="60"/>
              <w:jc w:val="center"/>
              <w:rPr>
                <w:b/>
                <w:i/>
                <w:color w:val="1F4E79"/>
              </w:rPr>
            </w:pPr>
            <w:r>
              <w:rPr>
                <w:b/>
                <w:i/>
                <w:color w:val="1F4E79"/>
              </w:rPr>
              <w:t>13.15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302A" w:rsidRPr="001733C2" w:rsidRDefault="0022302A" w:rsidP="0022302A">
            <w:pPr>
              <w:spacing w:after="60"/>
              <w:jc w:val="left"/>
              <w:rPr>
                <w:b/>
                <w:i/>
                <w:color w:val="1F4E79"/>
              </w:rPr>
            </w:pPr>
          </w:p>
        </w:tc>
      </w:tr>
      <w:tr w:rsidR="00E5794E" w:rsidRPr="001733C2" w:rsidTr="000C52F7">
        <w:tc>
          <w:tcPr>
            <w:tcW w:w="5382" w:type="dxa"/>
            <w:tcBorders>
              <w:bottom w:val="single" w:sz="4" w:space="0" w:color="auto"/>
            </w:tcBorders>
          </w:tcPr>
          <w:p w:rsidR="00E5794E" w:rsidRPr="001733C2" w:rsidRDefault="00791678" w:rsidP="001B4A9D">
            <w:pPr>
              <w:spacing w:after="60"/>
              <w:jc w:val="left"/>
            </w:pPr>
            <w:r>
              <w:t xml:space="preserve">WP6: </w:t>
            </w:r>
            <w:r w:rsidR="00E5794E" w:rsidRPr="001733C2">
              <w:t>Dissemination of results</w:t>
            </w:r>
            <w:r w:rsidR="001B4A9D">
              <w:rPr>
                <w:lang w:val="en-US"/>
              </w:rPr>
              <w:t>. Dissemination and</w:t>
            </w:r>
            <w:r>
              <w:rPr>
                <w:lang w:val="en-US"/>
              </w:rPr>
              <w:t xml:space="preserve"> Exploitation plan. Progress.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794E" w:rsidRPr="001733C2" w:rsidRDefault="004D76C7" w:rsidP="00095DB7">
            <w:pPr>
              <w:spacing w:after="60"/>
              <w:jc w:val="center"/>
            </w:pPr>
            <w:r>
              <w:t>14.15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794E" w:rsidRPr="001733C2" w:rsidRDefault="00332416" w:rsidP="00332416">
            <w:pPr>
              <w:spacing w:after="60"/>
              <w:jc w:val="left"/>
            </w:pPr>
            <w:r>
              <w:t xml:space="preserve">WP6 leader </w:t>
            </w:r>
            <w:r w:rsidR="002238FA">
              <w:t>L.</w:t>
            </w:r>
            <w:r w:rsidR="0056547E">
              <w:t>H</w:t>
            </w:r>
            <w:r w:rsidR="001B4A9D">
              <w:t>ruhlenko</w:t>
            </w:r>
          </w:p>
        </w:tc>
      </w:tr>
      <w:tr w:rsidR="00BE5300" w:rsidRPr="001733C2" w:rsidTr="00290A8E">
        <w:tc>
          <w:tcPr>
            <w:tcW w:w="5382" w:type="dxa"/>
            <w:tcBorders>
              <w:bottom w:val="single" w:sz="4" w:space="0" w:color="auto"/>
            </w:tcBorders>
          </w:tcPr>
          <w:p w:rsidR="00BE5300" w:rsidRPr="001733C2" w:rsidRDefault="00F46517" w:rsidP="00BE5300">
            <w:pPr>
              <w:spacing w:after="60"/>
              <w:jc w:val="left"/>
              <w:rPr>
                <w:bCs/>
                <w:iCs/>
              </w:rPr>
            </w:pPr>
            <w:r>
              <w:rPr>
                <w:bCs/>
                <w:iCs/>
              </w:rPr>
              <w:t xml:space="preserve">WP3: </w:t>
            </w:r>
            <w:r w:rsidR="006A048C" w:rsidRPr="001733C2">
              <w:rPr>
                <w:bCs/>
                <w:iCs/>
              </w:rPr>
              <w:t>Application of</w:t>
            </w:r>
            <w:r w:rsidR="00BE5300" w:rsidRPr="001733C2">
              <w:rPr>
                <w:bCs/>
                <w:iCs/>
              </w:rPr>
              <w:t xml:space="preserve"> innovative teaching methods &amp; el</w:t>
            </w:r>
            <w:r>
              <w:rPr>
                <w:bCs/>
                <w:iCs/>
              </w:rPr>
              <w:t>ectronic environments</w:t>
            </w:r>
            <w:r w:rsidR="006A048C" w:rsidRPr="001733C2">
              <w:rPr>
                <w:bCs/>
                <w:iCs/>
              </w:rPr>
              <w:t>. Progress.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5300" w:rsidRPr="001733C2" w:rsidRDefault="001B4A9D" w:rsidP="00BE5300">
            <w:pPr>
              <w:spacing w:after="60"/>
              <w:jc w:val="center"/>
            </w:pPr>
            <w:r>
              <w:t>14</w:t>
            </w:r>
            <w:r w:rsidR="004D76C7">
              <w:t>.45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5300" w:rsidRPr="001733C2" w:rsidRDefault="00332416" w:rsidP="00332416">
            <w:pPr>
              <w:spacing w:after="60"/>
              <w:jc w:val="left"/>
            </w:pPr>
            <w:r>
              <w:t xml:space="preserve">WP3 leader </w:t>
            </w:r>
            <w:r w:rsidR="00BE5300" w:rsidRPr="001733C2">
              <w:t>J. Peuteman</w:t>
            </w:r>
          </w:p>
        </w:tc>
      </w:tr>
      <w:tr w:rsidR="00B025CE" w:rsidRPr="001733C2" w:rsidTr="000107FD">
        <w:trPr>
          <w:trHeight w:val="485"/>
        </w:trPr>
        <w:tc>
          <w:tcPr>
            <w:tcW w:w="5382" w:type="dxa"/>
          </w:tcPr>
          <w:p w:rsidR="00413437" w:rsidRPr="001733C2" w:rsidRDefault="00277679" w:rsidP="00DC5CD1">
            <w:pPr>
              <w:spacing w:before="60" w:after="60"/>
              <w:jc w:val="left"/>
            </w:pPr>
            <w:r>
              <w:t>WP4</w:t>
            </w:r>
            <w:r w:rsidR="00D02744">
              <w:t xml:space="preserve">: </w:t>
            </w:r>
            <w:r w:rsidR="00B02076" w:rsidRPr="00B02076">
              <w:t>Developing the Sharing Modelling and Simulation Environment platform</w:t>
            </w:r>
            <w:r w:rsidR="00B02076">
              <w:t>. Progress.</w:t>
            </w:r>
          </w:p>
        </w:tc>
        <w:tc>
          <w:tcPr>
            <w:tcW w:w="1417" w:type="dxa"/>
          </w:tcPr>
          <w:p w:rsidR="00B025CE" w:rsidRPr="001733C2" w:rsidRDefault="004D76C7" w:rsidP="00095DB7">
            <w:pPr>
              <w:spacing w:after="60"/>
              <w:jc w:val="center"/>
            </w:pPr>
            <w:r>
              <w:t>15.00</w:t>
            </w:r>
          </w:p>
        </w:tc>
        <w:tc>
          <w:tcPr>
            <w:tcW w:w="2694" w:type="dxa"/>
          </w:tcPr>
          <w:p w:rsidR="00413437" w:rsidRPr="001733C2" w:rsidRDefault="00332416" w:rsidP="000665D5">
            <w:pPr>
              <w:spacing w:after="60"/>
              <w:jc w:val="left"/>
            </w:pPr>
            <w:r>
              <w:t>WP4 leader</w:t>
            </w:r>
            <w:r w:rsidR="0022302A">
              <w:t xml:space="preserve"> V. Kazymyr</w:t>
            </w:r>
          </w:p>
        </w:tc>
      </w:tr>
      <w:tr w:rsidR="00F34299" w:rsidRPr="001733C2" w:rsidTr="000C52F7">
        <w:trPr>
          <w:trHeight w:val="407"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F34299" w:rsidRPr="001733C2" w:rsidRDefault="004F1581" w:rsidP="001B4A9D">
            <w:pPr>
              <w:spacing w:after="60"/>
              <w:jc w:val="left"/>
              <w:rPr>
                <w:color w:val="000000"/>
              </w:rPr>
            </w:pPr>
            <w:r w:rsidRPr="00B02076">
              <w:rPr>
                <w:color w:val="000000" w:themeColor="text1"/>
              </w:rPr>
              <w:t xml:space="preserve">Planning of students training </w:t>
            </w:r>
            <w:r w:rsidR="001B4A9D" w:rsidRPr="00B02076">
              <w:rPr>
                <w:color w:val="000000" w:themeColor="text1"/>
              </w:rPr>
              <w:t>at RTU</w:t>
            </w:r>
            <w:r w:rsidRPr="00B02076">
              <w:rPr>
                <w:color w:val="000000" w:themeColor="text1"/>
              </w:rPr>
              <w:t xml:space="preserve"> in January - February 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299" w:rsidRPr="001733C2" w:rsidRDefault="004D76C7" w:rsidP="00DC5CD1">
            <w:pPr>
              <w:spacing w:before="60" w:after="60"/>
              <w:jc w:val="center"/>
            </w:pPr>
            <w:r>
              <w:t>15.15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4299" w:rsidRPr="001733C2" w:rsidRDefault="0027038D" w:rsidP="001B4A9D">
            <w:pPr>
              <w:spacing w:after="60"/>
              <w:jc w:val="left"/>
            </w:pPr>
            <w:r w:rsidRPr="001733C2">
              <w:t xml:space="preserve">RTU: </w:t>
            </w:r>
            <w:r w:rsidR="00AA25F9" w:rsidRPr="001733C2">
              <w:t xml:space="preserve">N. Kunicina, </w:t>
            </w:r>
            <w:r w:rsidR="00494EF2" w:rsidRPr="001733C2">
              <w:t xml:space="preserve">A. Zhiravecka, </w:t>
            </w:r>
            <w:r w:rsidR="00786543">
              <w:t>A.Zabašta</w:t>
            </w:r>
          </w:p>
        </w:tc>
      </w:tr>
      <w:tr w:rsidR="00D11C67" w:rsidRPr="001733C2" w:rsidTr="003A4987">
        <w:trPr>
          <w:trHeight w:val="407"/>
        </w:trPr>
        <w:tc>
          <w:tcPr>
            <w:tcW w:w="5382" w:type="dxa"/>
            <w:vAlign w:val="center"/>
          </w:tcPr>
          <w:p w:rsidR="00D11C67" w:rsidRPr="001733C2" w:rsidRDefault="004F1581" w:rsidP="001B4A9D">
            <w:pPr>
              <w:spacing w:after="60"/>
              <w:jc w:val="left"/>
              <w:rPr>
                <w:color w:val="000000"/>
              </w:rPr>
            </w:pPr>
            <w:r w:rsidRPr="00B02076">
              <w:rPr>
                <w:color w:val="000000" w:themeColor="text1"/>
              </w:rPr>
              <w:t xml:space="preserve">Planning of students training </w:t>
            </w:r>
            <w:r w:rsidR="001B4A9D" w:rsidRPr="00B02076">
              <w:rPr>
                <w:color w:val="000000" w:themeColor="text1"/>
              </w:rPr>
              <w:t>at KU Leuven</w:t>
            </w:r>
            <w:r w:rsidRPr="00B02076">
              <w:rPr>
                <w:color w:val="000000" w:themeColor="text1"/>
              </w:rPr>
              <w:t xml:space="preserve"> in January - February 2022</w:t>
            </w:r>
          </w:p>
        </w:tc>
        <w:tc>
          <w:tcPr>
            <w:tcW w:w="1417" w:type="dxa"/>
          </w:tcPr>
          <w:p w:rsidR="00D11C67" w:rsidRPr="001733C2" w:rsidRDefault="004D76C7" w:rsidP="00D11C67">
            <w:pPr>
              <w:spacing w:before="60" w:after="60"/>
              <w:jc w:val="center"/>
            </w:pPr>
            <w:r>
              <w:t>15.30</w:t>
            </w:r>
          </w:p>
        </w:tc>
        <w:tc>
          <w:tcPr>
            <w:tcW w:w="2694" w:type="dxa"/>
          </w:tcPr>
          <w:p w:rsidR="00D11C67" w:rsidRPr="001733C2" w:rsidRDefault="00D11C67" w:rsidP="00D11C67">
            <w:pPr>
              <w:spacing w:after="60"/>
              <w:jc w:val="left"/>
            </w:pPr>
            <w:r w:rsidRPr="001733C2">
              <w:t xml:space="preserve">KU Leuven: J. Peuteman </w:t>
            </w:r>
          </w:p>
        </w:tc>
      </w:tr>
      <w:tr w:rsidR="000C52F7" w:rsidRPr="001733C2" w:rsidTr="000C52F7">
        <w:tc>
          <w:tcPr>
            <w:tcW w:w="5382" w:type="dxa"/>
            <w:shd w:val="clear" w:color="auto" w:fill="DBE5F1" w:themeFill="accent1" w:themeFillTint="33"/>
          </w:tcPr>
          <w:p w:rsidR="000C52F7" w:rsidRPr="001733C2" w:rsidRDefault="000C52F7" w:rsidP="000C52F7">
            <w:pPr>
              <w:spacing w:after="60"/>
              <w:jc w:val="left"/>
              <w:rPr>
                <w:b/>
                <w:bCs/>
                <w:i/>
                <w:iCs/>
                <w:color w:val="1F4E79"/>
              </w:rPr>
            </w:pPr>
            <w:r w:rsidRPr="001733C2">
              <w:rPr>
                <w:b/>
                <w:bCs/>
                <w:i/>
                <w:iCs/>
                <w:color w:val="1F4E79"/>
              </w:rPr>
              <w:t>Coffee break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C52F7" w:rsidRPr="001733C2" w:rsidRDefault="004D76C7" w:rsidP="000C52F7">
            <w:pPr>
              <w:spacing w:after="60"/>
              <w:jc w:val="center"/>
              <w:rPr>
                <w:b/>
                <w:i/>
                <w:color w:val="1F4E79"/>
              </w:rPr>
            </w:pPr>
            <w:r>
              <w:rPr>
                <w:b/>
                <w:i/>
                <w:color w:val="1F4E79"/>
              </w:rPr>
              <w:t>15.45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0C52F7" w:rsidRPr="001733C2" w:rsidRDefault="000C52F7" w:rsidP="000C52F7">
            <w:pPr>
              <w:spacing w:after="60"/>
              <w:jc w:val="left"/>
              <w:rPr>
                <w:b/>
                <w:i/>
                <w:color w:val="1F4E79"/>
              </w:rPr>
            </w:pPr>
          </w:p>
        </w:tc>
      </w:tr>
      <w:tr w:rsidR="00AA25F9" w:rsidRPr="001733C2" w:rsidTr="00494EF2">
        <w:tc>
          <w:tcPr>
            <w:tcW w:w="5382" w:type="dxa"/>
            <w:vAlign w:val="center"/>
          </w:tcPr>
          <w:p w:rsidR="00AA25F9" w:rsidRPr="001733C2" w:rsidRDefault="00AA25F9" w:rsidP="00AA25F9">
            <w:pPr>
              <w:rPr>
                <w:color w:val="000000"/>
              </w:rPr>
            </w:pPr>
            <w:r w:rsidRPr="00B02076">
              <w:rPr>
                <w:color w:val="000000" w:themeColor="text1"/>
              </w:rPr>
              <w:t xml:space="preserve">Planning of students training UCY in </w:t>
            </w:r>
            <w:r w:rsidR="004F1581" w:rsidRPr="00B02076">
              <w:rPr>
                <w:color w:val="000000" w:themeColor="text1"/>
              </w:rPr>
              <w:t xml:space="preserve">January - </w:t>
            </w:r>
            <w:r w:rsidRPr="00B02076">
              <w:rPr>
                <w:color w:val="000000" w:themeColor="text1"/>
              </w:rPr>
              <w:t xml:space="preserve">February </w:t>
            </w:r>
            <w:r w:rsidR="004F1581" w:rsidRPr="00B02076">
              <w:rPr>
                <w:color w:val="000000" w:themeColor="text1"/>
              </w:rPr>
              <w:t>2022</w:t>
            </w:r>
          </w:p>
        </w:tc>
        <w:tc>
          <w:tcPr>
            <w:tcW w:w="1417" w:type="dxa"/>
          </w:tcPr>
          <w:p w:rsidR="00AA25F9" w:rsidRPr="001733C2" w:rsidRDefault="004624CA" w:rsidP="00DC5CD1">
            <w:pPr>
              <w:spacing w:before="60" w:after="60"/>
              <w:jc w:val="center"/>
            </w:pPr>
            <w:r>
              <w:t>16.00</w:t>
            </w:r>
          </w:p>
        </w:tc>
        <w:tc>
          <w:tcPr>
            <w:tcW w:w="2694" w:type="dxa"/>
          </w:tcPr>
          <w:p w:rsidR="00AA25F9" w:rsidRPr="001733C2" w:rsidRDefault="000714DF" w:rsidP="00F34299">
            <w:pPr>
              <w:spacing w:after="60"/>
              <w:jc w:val="left"/>
            </w:pPr>
            <w:r w:rsidRPr="00B02076">
              <w:rPr>
                <w:color w:val="000000" w:themeColor="text1"/>
              </w:rPr>
              <w:t xml:space="preserve">UCY: </w:t>
            </w:r>
            <w:r w:rsidR="001B4A9D" w:rsidRPr="00B02076">
              <w:rPr>
                <w:color w:val="000000" w:themeColor="text1"/>
              </w:rPr>
              <w:t>I. Ciornei</w:t>
            </w:r>
            <w:r w:rsidR="009F7DF6">
              <w:rPr>
                <w:color w:val="000000" w:themeColor="text1"/>
              </w:rPr>
              <w:t>,</w:t>
            </w:r>
            <w:r w:rsidR="009F7DF6">
              <w:t xml:space="preserve"> </w:t>
            </w:r>
            <w:r w:rsidR="009F7DF6" w:rsidRPr="009F7DF6">
              <w:rPr>
                <w:color w:val="000000" w:themeColor="text1"/>
              </w:rPr>
              <w:t>S. Hadjistassou</w:t>
            </w:r>
          </w:p>
        </w:tc>
      </w:tr>
      <w:tr w:rsidR="002B03D0" w:rsidRPr="001733C2" w:rsidTr="00494EF2">
        <w:tc>
          <w:tcPr>
            <w:tcW w:w="5382" w:type="dxa"/>
            <w:vAlign w:val="center"/>
          </w:tcPr>
          <w:p w:rsidR="002B03D0" w:rsidRPr="001733C2" w:rsidRDefault="002B03D0" w:rsidP="00F34299">
            <w:pPr>
              <w:spacing w:after="60"/>
              <w:jc w:val="left"/>
              <w:rPr>
                <w:color w:val="000000"/>
              </w:rPr>
            </w:pPr>
            <w:r w:rsidRPr="001733C2">
              <w:rPr>
                <w:color w:val="000000"/>
              </w:rPr>
              <w:t>Other issues</w:t>
            </w:r>
            <w:r w:rsidR="004D76C7">
              <w:rPr>
                <w:color w:val="000000"/>
              </w:rPr>
              <w:t xml:space="preserve"> and conclusion of the day 1</w:t>
            </w:r>
          </w:p>
        </w:tc>
        <w:tc>
          <w:tcPr>
            <w:tcW w:w="1417" w:type="dxa"/>
          </w:tcPr>
          <w:p w:rsidR="002B03D0" w:rsidRPr="001733C2" w:rsidRDefault="004D76C7" w:rsidP="00DC5CD1">
            <w:pPr>
              <w:spacing w:before="60" w:after="60"/>
              <w:jc w:val="center"/>
            </w:pPr>
            <w:r>
              <w:t>16.15</w:t>
            </w:r>
          </w:p>
        </w:tc>
        <w:tc>
          <w:tcPr>
            <w:tcW w:w="2694" w:type="dxa"/>
          </w:tcPr>
          <w:p w:rsidR="002B03D0" w:rsidRPr="001733C2" w:rsidRDefault="002B03D0" w:rsidP="00F34299">
            <w:pPr>
              <w:spacing w:after="60"/>
              <w:jc w:val="left"/>
            </w:pPr>
            <w:r w:rsidRPr="001733C2">
              <w:t>All participants</w:t>
            </w:r>
          </w:p>
        </w:tc>
      </w:tr>
      <w:tr w:rsidR="00F34299" w:rsidRPr="001733C2" w:rsidTr="00494EF2"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F34299" w:rsidRPr="001733C2" w:rsidRDefault="00F34299" w:rsidP="00F34299">
            <w:pPr>
              <w:spacing w:after="60"/>
              <w:jc w:val="left"/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4299" w:rsidRPr="001733C2" w:rsidRDefault="00F34299" w:rsidP="00DC5CD1">
            <w:pPr>
              <w:spacing w:before="60" w:after="60"/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34299" w:rsidRPr="001733C2" w:rsidRDefault="00F34299" w:rsidP="00F34299">
            <w:pPr>
              <w:spacing w:after="60"/>
              <w:jc w:val="left"/>
            </w:pPr>
          </w:p>
        </w:tc>
      </w:tr>
      <w:tr w:rsidR="00DF7C4A" w:rsidRPr="001733C2" w:rsidTr="00494EF2">
        <w:trPr>
          <w:trHeight w:val="376"/>
        </w:trPr>
        <w:tc>
          <w:tcPr>
            <w:tcW w:w="5382" w:type="dxa"/>
            <w:shd w:val="clear" w:color="auto" w:fill="DBE5F1" w:themeFill="accent1" w:themeFillTint="33"/>
            <w:vAlign w:val="center"/>
          </w:tcPr>
          <w:p w:rsidR="00DF7C4A" w:rsidRPr="001733C2" w:rsidRDefault="0029131F" w:rsidP="00DF7C4A">
            <w:pPr>
              <w:spacing w:after="60"/>
              <w:jc w:val="left"/>
              <w:rPr>
                <w:b/>
                <w:bCs/>
                <w:i/>
                <w:iCs/>
                <w:color w:val="1F4E79"/>
              </w:rPr>
            </w:pPr>
            <w:r w:rsidRPr="001733C2">
              <w:rPr>
                <w:b/>
                <w:bCs/>
                <w:i/>
                <w:iCs/>
                <w:color w:val="1F4E79"/>
              </w:rPr>
              <w:t>The end of the day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DF7C4A" w:rsidRPr="001733C2" w:rsidRDefault="00F97C55" w:rsidP="00DC5CD1">
            <w:pPr>
              <w:spacing w:before="60" w:after="60"/>
              <w:jc w:val="center"/>
              <w:rPr>
                <w:b/>
                <w:i/>
                <w:color w:val="1F4E79"/>
              </w:rPr>
            </w:pPr>
            <w:r>
              <w:rPr>
                <w:b/>
                <w:i/>
                <w:color w:val="1F4E79"/>
              </w:rPr>
              <w:t>16.45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DF7C4A" w:rsidRPr="001733C2" w:rsidRDefault="00DF7C4A" w:rsidP="00DF7C4A">
            <w:pPr>
              <w:spacing w:after="60"/>
              <w:jc w:val="left"/>
              <w:rPr>
                <w:color w:val="1F4E79"/>
              </w:rPr>
            </w:pPr>
          </w:p>
        </w:tc>
      </w:tr>
    </w:tbl>
    <w:p w:rsidR="00A545AA" w:rsidRPr="0027038D" w:rsidRDefault="00A545AA"/>
    <w:p w:rsidR="00A545AA" w:rsidRPr="0027038D" w:rsidRDefault="00A545AA"/>
    <w:p w:rsidR="00A545AA" w:rsidRPr="0027038D" w:rsidRDefault="00A545AA"/>
    <w:p w:rsidR="00A545AA" w:rsidRPr="0027038D" w:rsidRDefault="00A545AA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382"/>
        <w:gridCol w:w="1417"/>
        <w:gridCol w:w="2694"/>
      </w:tblGrid>
      <w:tr w:rsidR="00BE5300" w:rsidRPr="0027038D" w:rsidTr="007330C8">
        <w:tc>
          <w:tcPr>
            <w:tcW w:w="9493" w:type="dxa"/>
            <w:gridSpan w:val="3"/>
            <w:shd w:val="clear" w:color="auto" w:fill="DBE5F1" w:themeFill="accent1" w:themeFillTint="33"/>
          </w:tcPr>
          <w:p w:rsidR="00BE5300" w:rsidRPr="0027038D" w:rsidRDefault="007330C8" w:rsidP="00AC3D9D">
            <w:pPr>
              <w:pStyle w:val="Default"/>
              <w:spacing w:before="120" w:after="120"/>
              <w:jc w:val="center"/>
              <w:rPr>
                <w:b/>
                <w:bCs/>
                <w:color w:val="1F4E79"/>
                <w:lang w:val="en-GB"/>
              </w:rPr>
            </w:pPr>
            <w:r>
              <w:rPr>
                <w:b/>
                <w:bCs/>
                <w:iCs/>
                <w:color w:val="244061" w:themeColor="accent1" w:themeShade="80"/>
                <w:lang w:val="en-GB"/>
              </w:rPr>
              <w:t>Day 2: Tuesday November 16</w:t>
            </w:r>
            <w:r w:rsidRPr="007330C8">
              <w:rPr>
                <w:b/>
                <w:bCs/>
                <w:iCs/>
                <w:color w:val="244061" w:themeColor="accent1" w:themeShade="80"/>
                <w:vertAlign w:val="superscript"/>
                <w:lang w:val="en-GB"/>
              </w:rPr>
              <w:t>th</w:t>
            </w:r>
            <w:r>
              <w:rPr>
                <w:b/>
                <w:bCs/>
                <w:iCs/>
                <w:color w:val="244061" w:themeColor="accent1" w:themeShade="80"/>
                <w:lang w:val="en-GB"/>
              </w:rPr>
              <w:t xml:space="preserve"> </w:t>
            </w:r>
          </w:p>
        </w:tc>
      </w:tr>
      <w:tr w:rsidR="00B52BE7" w:rsidRPr="0027038D" w:rsidTr="000107FD">
        <w:tc>
          <w:tcPr>
            <w:tcW w:w="5382" w:type="dxa"/>
          </w:tcPr>
          <w:p w:rsidR="00B52BE7" w:rsidRPr="00786C31" w:rsidRDefault="00B52BE7" w:rsidP="00B52BE7">
            <w:pPr>
              <w:pStyle w:val="Default"/>
              <w:rPr>
                <w:bCs/>
                <w:color w:val="000000" w:themeColor="text1"/>
                <w:szCs w:val="22"/>
                <w:lang w:val="en-GB"/>
              </w:rPr>
            </w:pPr>
            <w:r w:rsidRPr="00786C31">
              <w:rPr>
                <w:bCs/>
                <w:color w:val="000000" w:themeColor="text1"/>
                <w:szCs w:val="22"/>
                <w:lang w:val="en-GB"/>
              </w:rPr>
              <w:t>Feedback from the previous day discussions</w:t>
            </w:r>
          </w:p>
        </w:tc>
        <w:tc>
          <w:tcPr>
            <w:tcW w:w="1417" w:type="dxa"/>
          </w:tcPr>
          <w:p w:rsidR="00B52BE7" w:rsidRPr="00786C31" w:rsidRDefault="00B52BE7" w:rsidP="00B52BE7">
            <w:pPr>
              <w:pStyle w:val="Default"/>
              <w:spacing w:before="60" w:after="60"/>
              <w:jc w:val="center"/>
              <w:rPr>
                <w:bCs/>
                <w:color w:val="000000" w:themeColor="text1"/>
                <w:szCs w:val="22"/>
                <w:lang w:val="en-GB"/>
              </w:rPr>
            </w:pPr>
            <w:r>
              <w:rPr>
                <w:bCs/>
                <w:color w:val="000000" w:themeColor="text1"/>
                <w:szCs w:val="22"/>
                <w:lang w:val="en-GB"/>
              </w:rPr>
              <w:t>10</w:t>
            </w:r>
            <w:r w:rsidRPr="00786C31">
              <w:rPr>
                <w:bCs/>
                <w:color w:val="000000" w:themeColor="text1"/>
                <w:szCs w:val="22"/>
                <w:lang w:val="en-GB"/>
              </w:rPr>
              <w:t>.00</w:t>
            </w:r>
          </w:p>
        </w:tc>
        <w:tc>
          <w:tcPr>
            <w:tcW w:w="2694" w:type="dxa"/>
          </w:tcPr>
          <w:p w:rsidR="00B52BE7" w:rsidRPr="00786C31" w:rsidRDefault="00B52BE7" w:rsidP="00B52BE7">
            <w:pPr>
              <w:pStyle w:val="Default"/>
              <w:rPr>
                <w:bCs/>
                <w:color w:val="000000" w:themeColor="text1"/>
                <w:szCs w:val="22"/>
                <w:lang w:val="en-GB"/>
              </w:rPr>
            </w:pPr>
            <w:r w:rsidRPr="00786C31">
              <w:rPr>
                <w:bCs/>
                <w:color w:val="000000" w:themeColor="text1"/>
                <w:szCs w:val="22"/>
                <w:lang w:val="en-GB"/>
              </w:rPr>
              <w:t>All partners</w:t>
            </w:r>
          </w:p>
        </w:tc>
      </w:tr>
      <w:tr w:rsidR="004D76C7" w:rsidRPr="0027038D" w:rsidTr="009A66F3">
        <w:tc>
          <w:tcPr>
            <w:tcW w:w="5382" w:type="dxa"/>
            <w:vAlign w:val="center"/>
          </w:tcPr>
          <w:p w:rsidR="004D76C7" w:rsidRPr="001733C2" w:rsidRDefault="004D76C7" w:rsidP="004D76C7">
            <w:pPr>
              <w:spacing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>Preparation to m</w:t>
            </w:r>
            <w:r w:rsidRPr="001733C2">
              <w:rPr>
                <w:color w:val="000000"/>
              </w:rPr>
              <w:t>onitoring and evaluation</w:t>
            </w:r>
            <w:r>
              <w:rPr>
                <w:color w:val="000000"/>
              </w:rPr>
              <w:t xml:space="preserve"> of the QA by external expert</w:t>
            </w:r>
          </w:p>
        </w:tc>
        <w:tc>
          <w:tcPr>
            <w:tcW w:w="1417" w:type="dxa"/>
          </w:tcPr>
          <w:p w:rsidR="004D76C7" w:rsidRPr="001733C2" w:rsidRDefault="0056547E" w:rsidP="004D76C7">
            <w:pPr>
              <w:spacing w:before="60" w:after="60"/>
              <w:jc w:val="center"/>
            </w:pPr>
            <w:r>
              <w:t>10</w:t>
            </w:r>
            <w:r w:rsidR="004D76C7">
              <w:t>.15</w:t>
            </w:r>
          </w:p>
        </w:tc>
        <w:tc>
          <w:tcPr>
            <w:tcW w:w="2694" w:type="dxa"/>
          </w:tcPr>
          <w:p w:rsidR="004D76C7" w:rsidRPr="001733C2" w:rsidRDefault="004D76C7" w:rsidP="004D76C7">
            <w:pPr>
              <w:spacing w:after="60"/>
              <w:jc w:val="left"/>
            </w:pPr>
            <w:r>
              <w:t>A. Zabašta</w:t>
            </w:r>
          </w:p>
        </w:tc>
      </w:tr>
      <w:tr w:rsidR="004A4730" w:rsidRPr="0027038D" w:rsidTr="00765B6C">
        <w:tc>
          <w:tcPr>
            <w:tcW w:w="5382" w:type="dxa"/>
            <w:vAlign w:val="center"/>
          </w:tcPr>
          <w:p w:rsidR="004A4730" w:rsidRPr="001733C2" w:rsidRDefault="004A4730" w:rsidP="004A4730">
            <w:pPr>
              <w:spacing w:after="60"/>
              <w:jc w:val="left"/>
              <w:rPr>
                <w:color w:val="000000"/>
              </w:rPr>
            </w:pPr>
            <w:r w:rsidRPr="001733C2">
              <w:rPr>
                <w:color w:val="000000"/>
              </w:rPr>
              <w:t xml:space="preserve">Project financial aspects and </w:t>
            </w:r>
            <w:r>
              <w:rPr>
                <w:color w:val="000000"/>
              </w:rPr>
              <w:t>results of additional</w:t>
            </w:r>
            <w:r w:rsidRPr="001733C2">
              <w:rPr>
                <w:color w:val="000000"/>
              </w:rPr>
              <w:t xml:space="preserve"> Financial report.</w:t>
            </w:r>
          </w:p>
        </w:tc>
        <w:tc>
          <w:tcPr>
            <w:tcW w:w="1417" w:type="dxa"/>
          </w:tcPr>
          <w:p w:rsidR="004A4730" w:rsidRPr="001733C2" w:rsidRDefault="0056547E" w:rsidP="004A4730">
            <w:pPr>
              <w:spacing w:before="60" w:after="60"/>
              <w:jc w:val="center"/>
            </w:pPr>
            <w:r>
              <w:t>10</w:t>
            </w:r>
            <w:r w:rsidR="004A4730">
              <w:t>.30</w:t>
            </w:r>
          </w:p>
        </w:tc>
        <w:tc>
          <w:tcPr>
            <w:tcW w:w="2694" w:type="dxa"/>
          </w:tcPr>
          <w:p w:rsidR="004A4730" w:rsidRPr="001733C2" w:rsidRDefault="0056547E" w:rsidP="0056547E">
            <w:pPr>
              <w:spacing w:after="60"/>
              <w:jc w:val="left"/>
            </w:pPr>
            <w:r>
              <w:t>A. Zabašta</w:t>
            </w:r>
            <w:r w:rsidR="004A4730" w:rsidRPr="001733C2">
              <w:t>, all partners.</w:t>
            </w:r>
          </w:p>
        </w:tc>
      </w:tr>
      <w:tr w:rsidR="004A4730" w:rsidRPr="0027038D" w:rsidTr="00765B6C">
        <w:tc>
          <w:tcPr>
            <w:tcW w:w="5382" w:type="dxa"/>
            <w:vAlign w:val="center"/>
          </w:tcPr>
          <w:p w:rsidR="004A4730" w:rsidRPr="001733C2" w:rsidRDefault="0056547E" w:rsidP="004A4730">
            <w:pPr>
              <w:spacing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Feedback </w:t>
            </w:r>
            <w:r w:rsidR="00507FDA">
              <w:rPr>
                <w:color w:val="000000"/>
              </w:rPr>
              <w:t xml:space="preserve">from EACEA </w:t>
            </w:r>
            <w:r>
              <w:rPr>
                <w:color w:val="000000"/>
              </w:rPr>
              <w:t>on Midterm Technical report (remaining issues than have not been discussed in the previous topics of the agenda)</w:t>
            </w:r>
          </w:p>
        </w:tc>
        <w:tc>
          <w:tcPr>
            <w:tcW w:w="1417" w:type="dxa"/>
          </w:tcPr>
          <w:p w:rsidR="004A4730" w:rsidRDefault="0056547E" w:rsidP="004A4730">
            <w:pPr>
              <w:spacing w:before="60" w:after="60"/>
              <w:jc w:val="center"/>
            </w:pPr>
            <w:r>
              <w:t>11.00</w:t>
            </w:r>
          </w:p>
        </w:tc>
        <w:tc>
          <w:tcPr>
            <w:tcW w:w="2694" w:type="dxa"/>
          </w:tcPr>
          <w:p w:rsidR="004A4730" w:rsidRDefault="0056547E" w:rsidP="004A4730">
            <w:pPr>
              <w:spacing w:after="60"/>
              <w:jc w:val="left"/>
            </w:pPr>
            <w:r w:rsidRPr="0056547E">
              <w:t>A. Zabašta</w:t>
            </w:r>
            <w:r>
              <w:t>, N. Kuņicina, J. Peuteman, I. Ciornei, L. H</w:t>
            </w:r>
            <w:bookmarkStart w:id="0" w:name="_GoBack"/>
            <w:bookmarkEnd w:id="0"/>
            <w:r>
              <w:t>ruglenko, V. Kazymyr, A.</w:t>
            </w:r>
            <w:r w:rsidR="003D5EC9">
              <w:t xml:space="preserve"> </w:t>
            </w:r>
            <w:r>
              <w:t xml:space="preserve">Hnatov, </w:t>
            </w:r>
          </w:p>
        </w:tc>
      </w:tr>
      <w:tr w:rsidR="000107FD" w:rsidRPr="0027038D" w:rsidTr="000107FD">
        <w:tc>
          <w:tcPr>
            <w:tcW w:w="5382" w:type="dxa"/>
          </w:tcPr>
          <w:p w:rsidR="000107FD" w:rsidRPr="00786C31" w:rsidRDefault="000C52F7" w:rsidP="00171D06">
            <w:pPr>
              <w:pStyle w:val="Default"/>
              <w:rPr>
                <w:bCs/>
                <w:color w:val="000000" w:themeColor="text1"/>
                <w:szCs w:val="22"/>
                <w:lang w:val="en-GB"/>
              </w:rPr>
            </w:pPr>
            <w:r>
              <w:rPr>
                <w:bCs/>
                <w:color w:val="000000" w:themeColor="text1"/>
                <w:szCs w:val="22"/>
                <w:lang w:val="en-GB"/>
              </w:rPr>
              <w:t xml:space="preserve">Continuing of discussion about </w:t>
            </w:r>
            <w:r w:rsidR="00171D06">
              <w:rPr>
                <w:bCs/>
                <w:color w:val="000000" w:themeColor="text1"/>
                <w:szCs w:val="22"/>
                <w:lang w:val="en-GB"/>
              </w:rPr>
              <w:t>project progress: WP2, WP3, WP4, WP5 and WP6</w:t>
            </w:r>
          </w:p>
        </w:tc>
        <w:tc>
          <w:tcPr>
            <w:tcW w:w="1417" w:type="dxa"/>
          </w:tcPr>
          <w:p w:rsidR="000107FD" w:rsidRPr="00786C31" w:rsidRDefault="0056547E" w:rsidP="00DC5CD1">
            <w:pPr>
              <w:pStyle w:val="Default"/>
              <w:spacing w:before="60" w:after="60"/>
              <w:jc w:val="center"/>
              <w:rPr>
                <w:bCs/>
                <w:color w:val="000000" w:themeColor="text1"/>
                <w:szCs w:val="22"/>
                <w:lang w:val="en-GB"/>
              </w:rPr>
            </w:pPr>
            <w:r>
              <w:rPr>
                <w:bCs/>
                <w:color w:val="000000" w:themeColor="text1"/>
                <w:szCs w:val="22"/>
                <w:lang w:val="en-GB"/>
              </w:rPr>
              <w:t>11</w:t>
            </w:r>
            <w:r w:rsidR="000C52F7">
              <w:rPr>
                <w:bCs/>
                <w:color w:val="000000" w:themeColor="text1"/>
                <w:szCs w:val="22"/>
                <w:lang w:val="en-GB"/>
              </w:rPr>
              <w:t>.30</w:t>
            </w:r>
          </w:p>
        </w:tc>
        <w:tc>
          <w:tcPr>
            <w:tcW w:w="2694" w:type="dxa"/>
          </w:tcPr>
          <w:p w:rsidR="000107FD" w:rsidRPr="00786C31" w:rsidRDefault="000C52F7" w:rsidP="007968A8">
            <w:pPr>
              <w:pStyle w:val="Default"/>
              <w:rPr>
                <w:bCs/>
                <w:color w:val="000000" w:themeColor="text1"/>
                <w:szCs w:val="22"/>
                <w:lang w:val="en-GB"/>
              </w:rPr>
            </w:pPr>
            <w:r w:rsidRPr="000C52F7">
              <w:rPr>
                <w:bCs/>
                <w:color w:val="000000" w:themeColor="text1"/>
                <w:szCs w:val="22"/>
                <w:lang w:val="en-GB"/>
              </w:rPr>
              <w:t>All partners</w:t>
            </w:r>
          </w:p>
        </w:tc>
      </w:tr>
      <w:tr w:rsidR="0056547E" w:rsidRPr="0027038D" w:rsidTr="00C030A0">
        <w:tc>
          <w:tcPr>
            <w:tcW w:w="53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547E" w:rsidRPr="00786C31" w:rsidRDefault="0056547E" w:rsidP="0056547E">
            <w:pPr>
              <w:spacing w:after="60"/>
              <w:jc w:val="left"/>
              <w:rPr>
                <w:b/>
                <w:bCs/>
                <w:i/>
                <w:iCs/>
                <w:color w:val="1F4E79"/>
                <w:szCs w:val="22"/>
              </w:rPr>
            </w:pPr>
            <w:r w:rsidRPr="00786C31">
              <w:rPr>
                <w:b/>
                <w:bCs/>
                <w:i/>
                <w:iCs/>
                <w:color w:val="1F4E79"/>
                <w:szCs w:val="22"/>
              </w:rPr>
              <w:t>Coffee break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547E" w:rsidRPr="00786C31" w:rsidRDefault="0056547E" w:rsidP="0056547E">
            <w:pPr>
              <w:spacing w:after="60"/>
              <w:jc w:val="center"/>
              <w:rPr>
                <w:b/>
                <w:i/>
                <w:color w:val="1F4E79"/>
                <w:szCs w:val="22"/>
              </w:rPr>
            </w:pPr>
            <w:r>
              <w:rPr>
                <w:b/>
                <w:i/>
                <w:color w:val="1F4E79"/>
                <w:szCs w:val="22"/>
              </w:rPr>
              <w:t>12.00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6547E" w:rsidRPr="00786C31" w:rsidRDefault="0056547E" w:rsidP="0056547E">
            <w:pPr>
              <w:spacing w:after="60"/>
              <w:jc w:val="left"/>
              <w:rPr>
                <w:b/>
                <w:i/>
                <w:color w:val="1F4E79"/>
                <w:szCs w:val="22"/>
              </w:rPr>
            </w:pPr>
          </w:p>
        </w:tc>
      </w:tr>
      <w:tr w:rsidR="004D76C7" w:rsidRPr="0027038D" w:rsidTr="007B56E1">
        <w:tc>
          <w:tcPr>
            <w:tcW w:w="5382" w:type="dxa"/>
            <w:vAlign w:val="center"/>
          </w:tcPr>
          <w:p w:rsidR="004D76C7" w:rsidRPr="001733C2" w:rsidRDefault="004D76C7" w:rsidP="004D76C7">
            <w:pPr>
              <w:spacing w:after="60"/>
              <w:jc w:val="left"/>
              <w:rPr>
                <w:color w:val="000000"/>
              </w:rPr>
            </w:pPr>
            <w:r w:rsidRPr="001733C2">
              <w:rPr>
                <w:color w:val="000000"/>
              </w:rPr>
              <w:t>Other issues</w:t>
            </w:r>
          </w:p>
        </w:tc>
        <w:tc>
          <w:tcPr>
            <w:tcW w:w="1417" w:type="dxa"/>
          </w:tcPr>
          <w:p w:rsidR="004D76C7" w:rsidRPr="001733C2" w:rsidRDefault="0056547E" w:rsidP="004D76C7">
            <w:pPr>
              <w:spacing w:before="60" w:after="60"/>
              <w:jc w:val="center"/>
            </w:pPr>
            <w:r>
              <w:t>12.15</w:t>
            </w:r>
          </w:p>
        </w:tc>
        <w:tc>
          <w:tcPr>
            <w:tcW w:w="2694" w:type="dxa"/>
          </w:tcPr>
          <w:p w:rsidR="004D76C7" w:rsidRPr="001733C2" w:rsidRDefault="004D76C7" w:rsidP="004D76C7">
            <w:pPr>
              <w:spacing w:after="60"/>
              <w:jc w:val="left"/>
            </w:pPr>
            <w:r w:rsidRPr="001733C2">
              <w:t>All participants</w:t>
            </w:r>
          </w:p>
        </w:tc>
      </w:tr>
      <w:tr w:rsidR="00332416" w:rsidRPr="0027038D" w:rsidTr="00822E18"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332416" w:rsidRPr="001733C2" w:rsidRDefault="00332416" w:rsidP="00332416">
            <w:pPr>
              <w:spacing w:after="60"/>
              <w:jc w:val="left"/>
              <w:rPr>
                <w:color w:val="000000"/>
              </w:rPr>
            </w:pPr>
            <w:r w:rsidRPr="001733C2">
              <w:rPr>
                <w:color w:val="000000"/>
              </w:rPr>
              <w:t>Conclusions, next steps.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2416" w:rsidRPr="001733C2" w:rsidRDefault="0056547E" w:rsidP="00332416">
            <w:pPr>
              <w:spacing w:before="60" w:after="60"/>
              <w:jc w:val="center"/>
            </w:pPr>
            <w:r>
              <w:t>12.45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32416" w:rsidRPr="001733C2" w:rsidRDefault="00332416" w:rsidP="00332416">
            <w:pPr>
              <w:spacing w:after="60"/>
              <w:jc w:val="left"/>
            </w:pPr>
            <w:r w:rsidRPr="001733C2">
              <w:t>RTU: A. Zabašta, all partners</w:t>
            </w:r>
          </w:p>
        </w:tc>
      </w:tr>
      <w:tr w:rsidR="00290A8E" w:rsidRPr="0027038D" w:rsidTr="00010E89">
        <w:trPr>
          <w:trHeight w:val="441"/>
        </w:trPr>
        <w:tc>
          <w:tcPr>
            <w:tcW w:w="5382" w:type="dxa"/>
            <w:shd w:val="clear" w:color="auto" w:fill="C6D9F1" w:themeFill="text2" w:themeFillTint="33"/>
          </w:tcPr>
          <w:p w:rsidR="00290A8E" w:rsidRPr="00786C31" w:rsidRDefault="00570C2A" w:rsidP="007968A8">
            <w:pPr>
              <w:pStyle w:val="Default"/>
              <w:rPr>
                <w:bCs/>
                <w:color w:val="000000" w:themeColor="text1"/>
                <w:szCs w:val="22"/>
                <w:lang w:val="en-GB"/>
              </w:rPr>
            </w:pPr>
            <w:r w:rsidRPr="00786C31">
              <w:rPr>
                <w:bCs/>
                <w:color w:val="000000" w:themeColor="text1"/>
                <w:szCs w:val="22"/>
                <w:lang w:val="en-GB"/>
              </w:rPr>
              <w:lastRenderedPageBreak/>
              <w:t>The end of the day</w:t>
            </w:r>
            <w:r w:rsidR="0013266C">
              <w:rPr>
                <w:bCs/>
                <w:color w:val="000000" w:themeColor="text1"/>
                <w:szCs w:val="22"/>
                <w:lang w:val="en-GB"/>
              </w:rPr>
              <w:t xml:space="preserve"> 2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90A8E" w:rsidRPr="00786C31" w:rsidRDefault="0056547E" w:rsidP="00290A8E">
            <w:pPr>
              <w:pStyle w:val="Default"/>
              <w:jc w:val="center"/>
              <w:rPr>
                <w:bCs/>
                <w:color w:val="000000" w:themeColor="text1"/>
                <w:szCs w:val="22"/>
                <w:lang w:val="en-GB"/>
              </w:rPr>
            </w:pPr>
            <w:r>
              <w:rPr>
                <w:bCs/>
                <w:color w:val="000000" w:themeColor="text1"/>
                <w:szCs w:val="22"/>
                <w:lang w:val="en-GB"/>
              </w:rPr>
              <w:t>13.00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290A8E" w:rsidRPr="00786C31" w:rsidRDefault="00290A8E" w:rsidP="007968A8">
            <w:pPr>
              <w:pStyle w:val="Default"/>
              <w:rPr>
                <w:bCs/>
                <w:color w:val="000000" w:themeColor="text1"/>
                <w:szCs w:val="22"/>
                <w:lang w:val="en-GB"/>
              </w:rPr>
            </w:pPr>
          </w:p>
        </w:tc>
      </w:tr>
    </w:tbl>
    <w:p w:rsidR="00162B0F" w:rsidRPr="0027038D" w:rsidRDefault="00162B0F" w:rsidP="007968A8">
      <w:pPr>
        <w:pStyle w:val="Default"/>
        <w:rPr>
          <w:rFonts w:ascii="Verdana" w:hAnsi="Verdana"/>
          <w:b/>
          <w:bCs/>
          <w:color w:val="1F4E79"/>
          <w:lang w:val="en-GB"/>
        </w:rPr>
      </w:pPr>
    </w:p>
    <w:p w:rsidR="00697D15" w:rsidRDefault="00697D15" w:rsidP="007968A8">
      <w:pPr>
        <w:pStyle w:val="Default"/>
        <w:rPr>
          <w:rFonts w:ascii="Verdana" w:hAnsi="Verdana"/>
          <w:b/>
          <w:bCs/>
          <w:color w:val="1F4E79"/>
          <w:lang w:val="en-GB"/>
        </w:rPr>
      </w:pPr>
    </w:p>
    <w:p w:rsidR="00CC1E11" w:rsidRDefault="00CC1E11" w:rsidP="007968A8">
      <w:pPr>
        <w:pStyle w:val="Default"/>
        <w:rPr>
          <w:rFonts w:ascii="Verdana" w:hAnsi="Verdana"/>
          <w:b/>
          <w:bCs/>
          <w:color w:val="1F4E79"/>
          <w:lang w:val="en-GB"/>
        </w:rPr>
      </w:pPr>
    </w:p>
    <w:p w:rsidR="00CC1E11" w:rsidRDefault="00CC1E11" w:rsidP="007968A8">
      <w:pPr>
        <w:pStyle w:val="Default"/>
        <w:rPr>
          <w:rFonts w:ascii="Verdana" w:hAnsi="Verdana"/>
          <w:b/>
          <w:bCs/>
          <w:color w:val="1F4E79"/>
          <w:lang w:val="en-GB"/>
        </w:rPr>
      </w:pPr>
    </w:p>
    <w:p w:rsidR="00CC1E11" w:rsidRDefault="00CA31B0" w:rsidP="00CC1E11">
      <w:r>
        <w:t>C</w:t>
      </w:r>
      <w:r w:rsidR="00CC1E11">
        <w:t xml:space="preserve">oordinator:  </w:t>
      </w:r>
    </w:p>
    <w:p w:rsidR="00CC1E11" w:rsidRDefault="00CC1E11" w:rsidP="00CC1E11"/>
    <w:p w:rsidR="00CC1E11" w:rsidRDefault="00CC1E11" w:rsidP="00CC1E11"/>
    <w:p w:rsidR="00BB2BC8" w:rsidRDefault="00CC1E11" w:rsidP="00CC1E11">
      <w:r>
        <w:t xml:space="preserve">A.Zabašta, </w:t>
      </w:r>
    </w:p>
    <w:p w:rsidR="00CC1E11" w:rsidRPr="0027038D" w:rsidRDefault="00CC1E11" w:rsidP="00CC1E11">
      <w:r>
        <w:t xml:space="preserve">Riga Technical University                                 </w:t>
      </w:r>
    </w:p>
    <w:sectPr w:rsidR="00CC1E11" w:rsidRPr="0027038D" w:rsidSect="00516382">
      <w:pgSz w:w="11906" w:h="16838"/>
      <w:pgMar w:top="993" w:right="9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1B" w:rsidRDefault="00146F1B" w:rsidP="00CC1E11">
      <w:r>
        <w:separator/>
      </w:r>
    </w:p>
  </w:endnote>
  <w:endnote w:type="continuationSeparator" w:id="0">
    <w:p w:rsidR="00146F1B" w:rsidRDefault="00146F1B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1B" w:rsidRDefault="00146F1B" w:rsidP="00CC1E11">
      <w:r>
        <w:separator/>
      </w:r>
    </w:p>
  </w:footnote>
  <w:footnote w:type="continuationSeparator" w:id="0">
    <w:p w:rsidR="00146F1B" w:rsidRDefault="00146F1B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80C"/>
    <w:multiLevelType w:val="hybridMultilevel"/>
    <w:tmpl w:val="761A32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86227C"/>
    <w:multiLevelType w:val="hybridMultilevel"/>
    <w:tmpl w:val="54F228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F3"/>
    <w:rsid w:val="000107FD"/>
    <w:rsid w:val="00010E89"/>
    <w:rsid w:val="00012B79"/>
    <w:rsid w:val="000336AE"/>
    <w:rsid w:val="000619FD"/>
    <w:rsid w:val="0006376C"/>
    <w:rsid w:val="00063A9A"/>
    <w:rsid w:val="000665D5"/>
    <w:rsid w:val="00070452"/>
    <w:rsid w:val="000714DF"/>
    <w:rsid w:val="00076495"/>
    <w:rsid w:val="00082732"/>
    <w:rsid w:val="00082EE4"/>
    <w:rsid w:val="00086CD9"/>
    <w:rsid w:val="00090D3B"/>
    <w:rsid w:val="00095DB7"/>
    <w:rsid w:val="0009604A"/>
    <w:rsid w:val="0009648B"/>
    <w:rsid w:val="000A11CF"/>
    <w:rsid w:val="000A488A"/>
    <w:rsid w:val="000B266D"/>
    <w:rsid w:val="000B7D9C"/>
    <w:rsid w:val="000C061A"/>
    <w:rsid w:val="000C52F7"/>
    <w:rsid w:val="000D6EC3"/>
    <w:rsid w:val="000E6827"/>
    <w:rsid w:val="001146A4"/>
    <w:rsid w:val="0013266C"/>
    <w:rsid w:val="00137467"/>
    <w:rsid w:val="00146255"/>
    <w:rsid w:val="00146F1B"/>
    <w:rsid w:val="00157AE8"/>
    <w:rsid w:val="00162159"/>
    <w:rsid w:val="00162784"/>
    <w:rsid w:val="00162B0F"/>
    <w:rsid w:val="00163D47"/>
    <w:rsid w:val="00171D06"/>
    <w:rsid w:val="001733C2"/>
    <w:rsid w:val="001925B8"/>
    <w:rsid w:val="00194BD8"/>
    <w:rsid w:val="001A5D8D"/>
    <w:rsid w:val="001B4A9D"/>
    <w:rsid w:val="001C0422"/>
    <w:rsid w:val="001C4181"/>
    <w:rsid w:val="001D422C"/>
    <w:rsid w:val="001D5BD8"/>
    <w:rsid w:val="001E0E56"/>
    <w:rsid w:val="001E1D89"/>
    <w:rsid w:val="001F1C7C"/>
    <w:rsid w:val="001F3C04"/>
    <w:rsid w:val="00222583"/>
    <w:rsid w:val="0022302A"/>
    <w:rsid w:val="002238FA"/>
    <w:rsid w:val="00233890"/>
    <w:rsid w:val="00233C9B"/>
    <w:rsid w:val="00255F5B"/>
    <w:rsid w:val="00266549"/>
    <w:rsid w:val="0027038D"/>
    <w:rsid w:val="00277679"/>
    <w:rsid w:val="00286872"/>
    <w:rsid w:val="00290A8E"/>
    <w:rsid w:val="00290ECB"/>
    <w:rsid w:val="0029131F"/>
    <w:rsid w:val="002B03D0"/>
    <w:rsid w:val="002B5939"/>
    <w:rsid w:val="002E01D9"/>
    <w:rsid w:val="0030142D"/>
    <w:rsid w:val="00312C0F"/>
    <w:rsid w:val="00314319"/>
    <w:rsid w:val="0032214C"/>
    <w:rsid w:val="00323223"/>
    <w:rsid w:val="00326477"/>
    <w:rsid w:val="00332416"/>
    <w:rsid w:val="003440B0"/>
    <w:rsid w:val="00361663"/>
    <w:rsid w:val="00361EDB"/>
    <w:rsid w:val="003658E2"/>
    <w:rsid w:val="00367271"/>
    <w:rsid w:val="003741AA"/>
    <w:rsid w:val="003A0F07"/>
    <w:rsid w:val="003A4E67"/>
    <w:rsid w:val="003B032A"/>
    <w:rsid w:val="003B62E5"/>
    <w:rsid w:val="003C745A"/>
    <w:rsid w:val="003C7B2B"/>
    <w:rsid w:val="003D5EC9"/>
    <w:rsid w:val="003F491C"/>
    <w:rsid w:val="00413437"/>
    <w:rsid w:val="0043296A"/>
    <w:rsid w:val="00437237"/>
    <w:rsid w:val="00451B71"/>
    <w:rsid w:val="004624CA"/>
    <w:rsid w:val="00467303"/>
    <w:rsid w:val="00483CB0"/>
    <w:rsid w:val="00485C4F"/>
    <w:rsid w:val="00493BA7"/>
    <w:rsid w:val="00494EF2"/>
    <w:rsid w:val="004A4730"/>
    <w:rsid w:val="004B1315"/>
    <w:rsid w:val="004B14A6"/>
    <w:rsid w:val="004B4D6A"/>
    <w:rsid w:val="004D76C7"/>
    <w:rsid w:val="004E10C0"/>
    <w:rsid w:val="004E3FC5"/>
    <w:rsid w:val="004E60C7"/>
    <w:rsid w:val="004E65F8"/>
    <w:rsid w:val="004E6F12"/>
    <w:rsid w:val="004F017B"/>
    <w:rsid w:val="004F1581"/>
    <w:rsid w:val="00504F12"/>
    <w:rsid w:val="00505EAB"/>
    <w:rsid w:val="00507FDA"/>
    <w:rsid w:val="00516382"/>
    <w:rsid w:val="005239EE"/>
    <w:rsid w:val="00535300"/>
    <w:rsid w:val="00546CA3"/>
    <w:rsid w:val="00553500"/>
    <w:rsid w:val="0056547E"/>
    <w:rsid w:val="00565C3B"/>
    <w:rsid w:val="00570C2A"/>
    <w:rsid w:val="0057328A"/>
    <w:rsid w:val="00577337"/>
    <w:rsid w:val="00581089"/>
    <w:rsid w:val="005878E4"/>
    <w:rsid w:val="005C6F18"/>
    <w:rsid w:val="005D7300"/>
    <w:rsid w:val="00605644"/>
    <w:rsid w:val="00606208"/>
    <w:rsid w:val="006118A2"/>
    <w:rsid w:val="00615E19"/>
    <w:rsid w:val="00617F9E"/>
    <w:rsid w:val="006248AA"/>
    <w:rsid w:val="00624FF9"/>
    <w:rsid w:val="006262D5"/>
    <w:rsid w:val="00636826"/>
    <w:rsid w:val="00640872"/>
    <w:rsid w:val="00653372"/>
    <w:rsid w:val="00694E1C"/>
    <w:rsid w:val="00694E39"/>
    <w:rsid w:val="00697D15"/>
    <w:rsid w:val="006A048C"/>
    <w:rsid w:val="006A0924"/>
    <w:rsid w:val="006B2BB2"/>
    <w:rsid w:val="006C1F51"/>
    <w:rsid w:val="006D06D4"/>
    <w:rsid w:val="006D4632"/>
    <w:rsid w:val="006E1B44"/>
    <w:rsid w:val="006F603D"/>
    <w:rsid w:val="00700E9F"/>
    <w:rsid w:val="00701797"/>
    <w:rsid w:val="00713250"/>
    <w:rsid w:val="00714D27"/>
    <w:rsid w:val="0071576E"/>
    <w:rsid w:val="0071676D"/>
    <w:rsid w:val="007232D3"/>
    <w:rsid w:val="00731AF9"/>
    <w:rsid w:val="007330C8"/>
    <w:rsid w:val="00742FD0"/>
    <w:rsid w:val="00753874"/>
    <w:rsid w:val="0076511D"/>
    <w:rsid w:val="00770169"/>
    <w:rsid w:val="00771EEF"/>
    <w:rsid w:val="0077580F"/>
    <w:rsid w:val="00786543"/>
    <w:rsid w:val="00786553"/>
    <w:rsid w:val="00786C31"/>
    <w:rsid w:val="00791678"/>
    <w:rsid w:val="007968A8"/>
    <w:rsid w:val="007A2662"/>
    <w:rsid w:val="007A42DD"/>
    <w:rsid w:val="007B063E"/>
    <w:rsid w:val="007C0E12"/>
    <w:rsid w:val="007C1C22"/>
    <w:rsid w:val="007C3C49"/>
    <w:rsid w:val="007E042B"/>
    <w:rsid w:val="007E0605"/>
    <w:rsid w:val="007E672A"/>
    <w:rsid w:val="007F6B14"/>
    <w:rsid w:val="00812449"/>
    <w:rsid w:val="008154DD"/>
    <w:rsid w:val="008164F7"/>
    <w:rsid w:val="00826C41"/>
    <w:rsid w:val="008442E8"/>
    <w:rsid w:val="00851915"/>
    <w:rsid w:val="00853B5C"/>
    <w:rsid w:val="008729C6"/>
    <w:rsid w:val="00875E22"/>
    <w:rsid w:val="0088673C"/>
    <w:rsid w:val="008A444B"/>
    <w:rsid w:val="008B6508"/>
    <w:rsid w:val="008C3F1B"/>
    <w:rsid w:val="008F0D99"/>
    <w:rsid w:val="00900356"/>
    <w:rsid w:val="0090620D"/>
    <w:rsid w:val="00911F2F"/>
    <w:rsid w:val="00912C80"/>
    <w:rsid w:val="00920BBE"/>
    <w:rsid w:val="009274F1"/>
    <w:rsid w:val="00943742"/>
    <w:rsid w:val="00945995"/>
    <w:rsid w:val="009562D6"/>
    <w:rsid w:val="0096067A"/>
    <w:rsid w:val="00960D96"/>
    <w:rsid w:val="00964483"/>
    <w:rsid w:val="00974BDA"/>
    <w:rsid w:val="00984E8D"/>
    <w:rsid w:val="009A0FB4"/>
    <w:rsid w:val="009A3F6D"/>
    <w:rsid w:val="009C6491"/>
    <w:rsid w:val="009D2448"/>
    <w:rsid w:val="009D3B53"/>
    <w:rsid w:val="009F4E07"/>
    <w:rsid w:val="009F7DF6"/>
    <w:rsid w:val="00A20FA5"/>
    <w:rsid w:val="00A35040"/>
    <w:rsid w:val="00A379BA"/>
    <w:rsid w:val="00A37C7A"/>
    <w:rsid w:val="00A47856"/>
    <w:rsid w:val="00A545AA"/>
    <w:rsid w:val="00A63C32"/>
    <w:rsid w:val="00A71741"/>
    <w:rsid w:val="00A751E3"/>
    <w:rsid w:val="00A93A68"/>
    <w:rsid w:val="00AA22DD"/>
    <w:rsid w:val="00AA25F9"/>
    <w:rsid w:val="00AB32F3"/>
    <w:rsid w:val="00AB469A"/>
    <w:rsid w:val="00AC3D9D"/>
    <w:rsid w:val="00AC4BDE"/>
    <w:rsid w:val="00AC6BC3"/>
    <w:rsid w:val="00AD0C35"/>
    <w:rsid w:val="00AE0AF4"/>
    <w:rsid w:val="00AE683D"/>
    <w:rsid w:val="00B02076"/>
    <w:rsid w:val="00B025CE"/>
    <w:rsid w:val="00B068E0"/>
    <w:rsid w:val="00B07D0C"/>
    <w:rsid w:val="00B12EBA"/>
    <w:rsid w:val="00B27A25"/>
    <w:rsid w:val="00B303DE"/>
    <w:rsid w:val="00B52BE7"/>
    <w:rsid w:val="00B64968"/>
    <w:rsid w:val="00B71AC4"/>
    <w:rsid w:val="00B77012"/>
    <w:rsid w:val="00B803C9"/>
    <w:rsid w:val="00B83F80"/>
    <w:rsid w:val="00B9446D"/>
    <w:rsid w:val="00BA5563"/>
    <w:rsid w:val="00BB12EE"/>
    <w:rsid w:val="00BB2BC8"/>
    <w:rsid w:val="00BB7446"/>
    <w:rsid w:val="00BC035B"/>
    <w:rsid w:val="00BC0CC1"/>
    <w:rsid w:val="00BC56E0"/>
    <w:rsid w:val="00BD08E6"/>
    <w:rsid w:val="00BE5300"/>
    <w:rsid w:val="00C20A67"/>
    <w:rsid w:val="00C27BBD"/>
    <w:rsid w:val="00C31229"/>
    <w:rsid w:val="00C333A9"/>
    <w:rsid w:val="00C40EE5"/>
    <w:rsid w:val="00C42EE8"/>
    <w:rsid w:val="00C43EF5"/>
    <w:rsid w:val="00C45917"/>
    <w:rsid w:val="00C54699"/>
    <w:rsid w:val="00C64B56"/>
    <w:rsid w:val="00C714D0"/>
    <w:rsid w:val="00C87263"/>
    <w:rsid w:val="00C87513"/>
    <w:rsid w:val="00C87B2A"/>
    <w:rsid w:val="00CA31B0"/>
    <w:rsid w:val="00CA654C"/>
    <w:rsid w:val="00CB3372"/>
    <w:rsid w:val="00CB3F5B"/>
    <w:rsid w:val="00CC1C47"/>
    <w:rsid w:val="00CC1E11"/>
    <w:rsid w:val="00CC424D"/>
    <w:rsid w:val="00CD1E67"/>
    <w:rsid w:val="00CE6D1C"/>
    <w:rsid w:val="00CE7D0C"/>
    <w:rsid w:val="00CF4473"/>
    <w:rsid w:val="00D011EB"/>
    <w:rsid w:val="00D02744"/>
    <w:rsid w:val="00D027D6"/>
    <w:rsid w:val="00D05D9F"/>
    <w:rsid w:val="00D11C67"/>
    <w:rsid w:val="00D2236D"/>
    <w:rsid w:val="00D273EC"/>
    <w:rsid w:val="00D30718"/>
    <w:rsid w:val="00D571D9"/>
    <w:rsid w:val="00D73B39"/>
    <w:rsid w:val="00D765E7"/>
    <w:rsid w:val="00D80819"/>
    <w:rsid w:val="00D9247F"/>
    <w:rsid w:val="00D9418C"/>
    <w:rsid w:val="00DA0A68"/>
    <w:rsid w:val="00DA2BDA"/>
    <w:rsid w:val="00DB646F"/>
    <w:rsid w:val="00DC1B82"/>
    <w:rsid w:val="00DC5CD1"/>
    <w:rsid w:val="00DE71F6"/>
    <w:rsid w:val="00DF049A"/>
    <w:rsid w:val="00DF1891"/>
    <w:rsid w:val="00DF3BE2"/>
    <w:rsid w:val="00DF404B"/>
    <w:rsid w:val="00DF51CF"/>
    <w:rsid w:val="00DF785F"/>
    <w:rsid w:val="00DF7C4A"/>
    <w:rsid w:val="00E00D58"/>
    <w:rsid w:val="00E11FEE"/>
    <w:rsid w:val="00E2484F"/>
    <w:rsid w:val="00E24F44"/>
    <w:rsid w:val="00E31127"/>
    <w:rsid w:val="00E37498"/>
    <w:rsid w:val="00E47433"/>
    <w:rsid w:val="00E5794E"/>
    <w:rsid w:val="00E83606"/>
    <w:rsid w:val="00E86E5A"/>
    <w:rsid w:val="00E904F6"/>
    <w:rsid w:val="00E9324F"/>
    <w:rsid w:val="00EA0039"/>
    <w:rsid w:val="00EA339D"/>
    <w:rsid w:val="00EB3F77"/>
    <w:rsid w:val="00EB6DDF"/>
    <w:rsid w:val="00EC0277"/>
    <w:rsid w:val="00EC4D4B"/>
    <w:rsid w:val="00ED081C"/>
    <w:rsid w:val="00F061D8"/>
    <w:rsid w:val="00F204B3"/>
    <w:rsid w:val="00F32E43"/>
    <w:rsid w:val="00F33965"/>
    <w:rsid w:val="00F33F8E"/>
    <w:rsid w:val="00F34299"/>
    <w:rsid w:val="00F42708"/>
    <w:rsid w:val="00F45517"/>
    <w:rsid w:val="00F46517"/>
    <w:rsid w:val="00F63723"/>
    <w:rsid w:val="00F702B2"/>
    <w:rsid w:val="00F71D51"/>
    <w:rsid w:val="00F74405"/>
    <w:rsid w:val="00F771D8"/>
    <w:rsid w:val="00F8471B"/>
    <w:rsid w:val="00F978AD"/>
    <w:rsid w:val="00F97C55"/>
    <w:rsid w:val="00FB7789"/>
    <w:rsid w:val="00FD0B9B"/>
    <w:rsid w:val="00FE613E"/>
    <w:rsid w:val="00FF352A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D97E3"/>
  <w15:docId w15:val="{E1882C72-4E25-47BA-8F43-A65BB5E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FD"/>
    <w:pPr>
      <w:jc w:val="both"/>
    </w:pPr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325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uiPriority w:val="99"/>
    <w:rsid w:val="00483CB0"/>
    <w:pPr>
      <w:spacing w:before="120" w:line="280" w:lineRule="atLeast"/>
    </w:pPr>
    <w:rPr>
      <w:rFonts w:eastAsia="Calibri"/>
      <w:lang w:eastAsia="fr-FR"/>
    </w:rPr>
  </w:style>
  <w:style w:type="paragraph" w:customStyle="1" w:styleId="Default">
    <w:name w:val="Default"/>
    <w:uiPriority w:val="99"/>
    <w:rsid w:val="00DC1B8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A751E3"/>
    <w:rPr>
      <w:rFonts w:eastAsia="Calibri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2EBA"/>
    <w:rPr>
      <w:rFonts w:cs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rsid w:val="00A751E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00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11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Preliminary list of issues for TEMPUS Management meeting N2 agenda</vt:lpstr>
      <vt:lpstr>Preliminary list of issues for TEMPUS Management meeting N2 agenda</vt:lpstr>
      <vt:lpstr>Preliminary list of issues for TEMPUS Management meeting N2 agenda</vt:lpstr>
    </vt:vector>
  </TitlesOfParts>
  <Company>Grizli777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list of issues for TEMPUS Management meeting N2 agenda</dc:title>
  <dc:subject/>
  <dc:creator>Anatolijs</dc:creator>
  <cp:keywords/>
  <dc:description/>
  <cp:lastModifiedBy>Anatolijs Zabašta</cp:lastModifiedBy>
  <cp:revision>18</cp:revision>
  <cp:lastPrinted>2017-09-08T06:50:00Z</cp:lastPrinted>
  <dcterms:created xsi:type="dcterms:W3CDTF">2021-10-25T10:15:00Z</dcterms:created>
  <dcterms:modified xsi:type="dcterms:W3CDTF">2021-10-25T10:52:00Z</dcterms:modified>
</cp:coreProperties>
</file>